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9A3D4" w14:textId="77777777" w:rsidR="003952C3" w:rsidRDefault="003952C3" w:rsidP="0049402D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</w:p>
    <w:p w14:paraId="75385AB8" w14:textId="75B76406" w:rsidR="00613C51" w:rsidRPr="0049402D" w:rsidRDefault="00A40914" w:rsidP="0049402D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begin"/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instrText xml:space="preserve"> TITLE  \* MERGEFORMAT </w:instrTex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separate"/>
      </w:r>
      <w:r w:rsidR="004D762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UPRAVINA OCJENA</w:t>
      </w:r>
      <w:r w:rsidRPr="0032478E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fldChar w:fldCharType="end"/>
      </w:r>
    </w:p>
    <w:p w14:paraId="72486035" w14:textId="374BE260" w:rsidR="00E637EC" w:rsidRPr="00613C51" w:rsidRDefault="00A40914" w:rsidP="00613C51">
      <w:pPr>
        <w:spacing w:after="60" w:line="240" w:lineRule="auto"/>
        <w:jc w:val="center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3"/>
      </w:tblGrid>
      <w:tr w:rsidR="00087170" w14:paraId="23577EA4" w14:textId="77777777" w:rsidTr="00613C51">
        <w:tc>
          <w:tcPr>
            <w:tcW w:w="3119" w:type="dxa"/>
          </w:tcPr>
          <w:p w14:paraId="59BC0D50" w14:textId="3F86B11A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Tvrtka:</w:t>
            </w:r>
          </w:p>
        </w:tc>
        <w:tc>
          <w:tcPr>
            <w:tcW w:w="6503" w:type="dxa"/>
          </w:tcPr>
          <w:p w14:paraId="1E57A4BC" w14:textId="4A7EDBFC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DOCPROPERTY Company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t>TEHMA d.o.o.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6BC09BDE" w14:textId="77777777" w:rsidTr="00613C51">
        <w:tc>
          <w:tcPr>
            <w:tcW w:w="3119" w:type="dxa"/>
          </w:tcPr>
          <w:p w14:paraId="6EA211D9" w14:textId="61F6043B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Oznaka dokumenta:</w:t>
            </w:r>
          </w:p>
        </w:tc>
        <w:tc>
          <w:tcPr>
            <w:tcW w:w="6503" w:type="dxa"/>
          </w:tcPr>
          <w:p w14:paraId="5A939B7B" w14:textId="526C1364" w:rsid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begin"/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instrText xml:space="preserve"> KEYWORDS  \* MERGEFORMAT </w:instrTex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separate"/>
            </w:r>
            <w:r w:rsidR="004D762E">
              <w:rPr>
                <w:rFonts w:ascii="Aptos" w:eastAsia="Times New Roman" w:hAnsi="Aptos" w:cs="Times New Roman"/>
                <w:kern w:val="0"/>
                <w14:ligatures w14:val="none"/>
              </w:rPr>
              <w:t>PROC-M1</w:t>
            </w:r>
            <w:r w:rsidRPr="001C7360">
              <w:rPr>
                <w:rFonts w:ascii="Aptos" w:eastAsia="Times New Roman" w:hAnsi="Aptos" w:cs="Times New Roman"/>
                <w:kern w:val="0"/>
                <w14:ligatures w14:val="none"/>
              </w:rPr>
              <w:fldChar w:fldCharType="end"/>
            </w:r>
          </w:p>
        </w:tc>
      </w:tr>
      <w:tr w:rsidR="00087170" w14:paraId="520D0CFA" w14:textId="77777777" w:rsidTr="00613C51">
        <w:tc>
          <w:tcPr>
            <w:tcW w:w="3119" w:type="dxa"/>
          </w:tcPr>
          <w:p w14:paraId="572879D9" w14:textId="43C674CF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Verzija:</w:t>
            </w:r>
          </w:p>
        </w:tc>
        <w:tc>
          <w:tcPr>
            <w:tcW w:w="6503" w:type="dxa"/>
          </w:tcPr>
          <w:p w14:paraId="46D770BE" w14:textId="2B84BF61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v1.1</w:t>
            </w:r>
          </w:p>
        </w:tc>
      </w:tr>
      <w:tr w:rsidR="00087170" w14:paraId="10103D4B" w14:textId="77777777" w:rsidTr="00613C51">
        <w:tc>
          <w:tcPr>
            <w:tcW w:w="3119" w:type="dxa"/>
          </w:tcPr>
          <w:p w14:paraId="59B7B87F" w14:textId="5CA45EEC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Datum:</w:t>
            </w:r>
          </w:p>
        </w:tc>
        <w:tc>
          <w:tcPr>
            <w:tcW w:w="6503" w:type="dxa"/>
          </w:tcPr>
          <w:p w14:paraId="782DCCA1" w14:textId="5F69DD7F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noProof/>
                <w:kern w:val="0"/>
                <w14:ligatures w14:val="none"/>
              </w:rPr>
              <w:t xml:space="preserve">25.09.2026.</w:t>
            </w:r>
          </w:p>
        </w:tc>
      </w:tr>
      <w:tr w:rsidR="00087170" w14:paraId="30749E92" w14:textId="77777777" w:rsidTr="00613C51">
        <w:tc>
          <w:tcPr>
            <w:tcW w:w="3119" w:type="dxa"/>
          </w:tcPr>
          <w:p w14:paraId="5A0C2303" w14:textId="1EA62D36" w:rsidR="00087170" w:rsidRDefault="00087170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5E6AEA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Odobrio</w:t>
            </w: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:</w:t>
            </w:r>
          </w:p>
        </w:tc>
        <w:tc>
          <w:tcPr>
            <w:tcW w:w="6503" w:type="dxa"/>
          </w:tcPr>
          <w:p w14:paraId="1EA80FD8" w14:textId="10754217" w:rsidR="00087170" w:rsidRPr="00087170" w:rsidRDefault="00087170" w:rsidP="00087170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613C51" w14:paraId="634FBBFB" w14:textId="77777777" w:rsidTr="00613C51">
        <w:tc>
          <w:tcPr>
            <w:tcW w:w="3119" w:type="dxa"/>
          </w:tcPr>
          <w:p w14:paraId="0D29FA36" w14:textId="1889B27A" w:rsidR="00613C51" w:rsidRPr="005E6AEA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Vlasnik dokumenta:</w:t>
            </w:r>
          </w:p>
        </w:tc>
        <w:tc>
          <w:tcPr>
            <w:tcW w:w="6503" w:type="dxa"/>
          </w:tcPr>
          <w:p w14:paraId="1E70AAA8" w14:textId="25704A4D" w:rsidR="00613C51" w:rsidRDefault="009E7738" w:rsidP="00613C51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9E7738">
              <w:rPr>
                <w:rFonts w:ascii="Aptos" w:eastAsia="Times New Roman" w:hAnsi="Aptos" w:cs="Times New Roman"/>
                <w:kern w:val="0"/>
                <w14:ligatures w14:val="none"/>
              </w:rPr>
              <w:t>MR / Direktor</w:t>
            </w:r>
          </w:p>
        </w:tc>
      </w:tr>
      <w:tr w:rsidR="00613C51" w14:paraId="48006AEA" w14:textId="77777777" w:rsidTr="00613C51">
        <w:tc>
          <w:tcPr>
            <w:tcW w:w="3119" w:type="dxa"/>
          </w:tcPr>
          <w:p w14:paraId="40AA021E" w14:textId="1C788B00" w:rsidR="00613C51" w:rsidRPr="00613C51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Status:</w:t>
            </w:r>
          </w:p>
        </w:tc>
        <w:tc>
          <w:tcPr>
            <w:tcW w:w="6503" w:type="dxa"/>
          </w:tcPr>
          <w:p w14:paraId="5520022D" w14:textId="006A5926" w:rsidR="00613C51" w:rsidRPr="00613C51" w:rsidRDefault="00613C51" w:rsidP="00613C51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kern w:val="0"/>
                <w14:ligatures w14:val="none"/>
              </w:rPr>
              <w:t>Kontrolirani dokument</w:t>
            </w:r>
          </w:p>
        </w:tc>
      </w:tr>
      <w:tr w:rsidR="00613C51" w14:paraId="7D6070BB" w14:textId="77777777" w:rsidTr="00613C51">
        <w:tc>
          <w:tcPr>
            <w:tcW w:w="3119" w:type="dxa"/>
          </w:tcPr>
          <w:p w14:paraId="38CC0083" w14:textId="4673FF68" w:rsidR="00613C51" w:rsidRPr="00613C51" w:rsidRDefault="00613C51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613C51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Povezana dokumentacija</w:t>
            </w: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:</w:t>
            </w:r>
          </w:p>
        </w:tc>
        <w:tc>
          <w:tcPr>
            <w:tcW w:w="6503" w:type="dxa"/>
          </w:tcPr>
          <w:p w14:paraId="053C8254" w14:textId="05AF6B89" w:rsidR="00613C51" w:rsidRPr="00613C51" w:rsidRDefault="007730E1" w:rsidP="009E7738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PLAN-IA-02, ZAP-IA-xx, REG-IA, REG-NC-KR, REG-CILJ, CILJ-IMS-01, TEHMA-RIZ-IMS-01, TEHMA-AO-IMS-01, REG-DION, FRM-IMS-08 (RZZ), PUZ, FRM-IMS-06, POP-DOB-01, FRM-IMS-19, PROG-PB, REG-PROMJ, REG-OBUKE, EDU-PLAN, ZAP-UO</w:t>
            </w:r>
          </w:p>
        </w:tc>
      </w:tr>
      <w:tr w:rsidR="0049402D" w14:paraId="586237B6" w14:textId="77777777" w:rsidTr="00613C51">
        <w:tc>
          <w:tcPr>
            <w:tcW w:w="3119" w:type="dxa"/>
          </w:tcPr>
          <w:p w14:paraId="032EA759" w14:textId="7FF89050" w:rsidR="0049402D" w:rsidRPr="00613C51" w:rsidRDefault="0049402D" w:rsidP="00E637EC">
            <w:pPr>
              <w:spacing w:after="60"/>
              <w:jc w:val="both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 w:rsidRPr="00AD7F15"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>Rok čuvanja:</w:t>
            </w:r>
          </w:p>
        </w:tc>
        <w:tc>
          <w:tcPr>
            <w:tcW w:w="6503" w:type="dxa"/>
          </w:tcPr>
          <w:p w14:paraId="2FD6A41A" w14:textId="5A327367" w:rsidR="0049402D" w:rsidRPr="0049402D" w:rsidRDefault="007730E1" w:rsidP="0049402D">
            <w:pPr>
              <w:spacing w:after="60"/>
              <w:jc w:val="both"/>
              <w:outlineLvl w:val="1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>Trajno</w:t>
            </w:r>
          </w:p>
        </w:tc>
      </w:tr>
    </w:tbl>
    <w:p w14:paraId="39C83E34" w14:textId="77777777" w:rsidR="00FE69BF" w:rsidRDefault="00FE69BF" w:rsidP="00FE69BF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4CB2D350" w14:textId="7A1EB6C1" w:rsidR="007730E1" w:rsidRPr="007730E1" w:rsidRDefault="007730E1" w:rsidP="007730E1">
      <w:pPr>
        <w:pStyle w:val="Heading1"/>
      </w:pPr>
      <w:r w:rsidRPr="007730E1">
        <w:t>SVRHA</w:t>
      </w:r>
    </w:p>
    <w:p w14:paraId="4F4D0B66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Svrha ove procedure je definirati način provedbe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Upravine ocjene IMS-a</w:t>
      </w:r>
      <w:r w:rsidRPr="007730E1">
        <w:rPr>
          <w:rFonts w:ascii="Aptos" w:eastAsia="Times New Roman" w:hAnsi="Aptos" w:cs="Times New Roman"/>
          <w:kern w:val="0"/>
          <w14:ligatures w14:val="none"/>
        </w:rPr>
        <w:t>, obvezne prema:</w:t>
      </w:r>
    </w:p>
    <w:p w14:paraId="59BB2317" w14:textId="77777777" w:rsidR="007730E1" w:rsidRPr="007730E1" w:rsidRDefault="007730E1" w:rsidP="00BB2FB5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ISO 9001:2015 - 9.3 Management review</w:t>
      </w:r>
    </w:p>
    <w:p w14:paraId="7B3E1DCA" w14:textId="77777777" w:rsidR="007730E1" w:rsidRPr="007730E1" w:rsidRDefault="007730E1" w:rsidP="00BB2FB5">
      <w:pPr>
        <w:numPr>
          <w:ilvl w:val="0"/>
          <w:numId w:val="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ISO 14001:2015 - 9.3 Management review</w:t>
      </w:r>
    </w:p>
    <w:p w14:paraId="29D3D065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Upravina ocjena omogućuje:</w:t>
      </w:r>
    </w:p>
    <w:p w14:paraId="3DEE736E" w14:textId="77777777" w:rsidR="007730E1" w:rsidRPr="007730E1" w:rsidRDefault="007730E1" w:rsidP="00BB2FB5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ocjenu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primjerenosti, djelotvornosti i usklađenosti</w:t>
      </w: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 Integriranog sustava upravljanja,</w:t>
      </w:r>
    </w:p>
    <w:p w14:paraId="7FCF1A66" w14:textId="77777777" w:rsidR="007730E1" w:rsidRPr="007730E1" w:rsidRDefault="007730E1" w:rsidP="00BB2FB5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donošenje odluka vezanih uz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resurse, ciljeve, poboljšanja i rizike</w:t>
      </w:r>
      <w:r w:rsidRPr="007730E1">
        <w:rPr>
          <w:rFonts w:ascii="Aptos" w:eastAsia="Times New Roman" w:hAnsi="Aptos" w:cs="Times New Roman"/>
          <w:kern w:val="0"/>
          <w14:ligatures w14:val="none"/>
        </w:rPr>
        <w:t>,</w:t>
      </w:r>
    </w:p>
    <w:p w14:paraId="4734BA48" w14:textId="77777777" w:rsidR="007730E1" w:rsidRPr="007730E1" w:rsidRDefault="007730E1" w:rsidP="00BB2FB5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analizu usklađenosti sa zakonskim i okolišnim zahtjevima,</w:t>
      </w:r>
    </w:p>
    <w:p w14:paraId="4CDB4654" w14:textId="77777777" w:rsidR="007730E1" w:rsidRPr="007730E1" w:rsidRDefault="007730E1" w:rsidP="00BB2FB5">
      <w:pPr>
        <w:numPr>
          <w:ilvl w:val="0"/>
          <w:numId w:val="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planiranje slijedećeg razdoblja IMS-a.</w:t>
      </w:r>
    </w:p>
    <w:p w14:paraId="6F0F9455" w14:textId="2AFBF007" w:rsid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Upravina ocjena provodi se </w:t>
      </w: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najmanje jednom godišnje, nakon provedenog internog audita</w:t>
      </w:r>
      <w:r>
        <w:rPr>
          <w:rFonts w:ascii="Aptos" w:eastAsia="Times New Roman" w:hAnsi="Aptos" w:cs="Times New Roman"/>
          <w:kern w:val="0"/>
          <w14:ligatures w14:val="none"/>
        </w:rPr>
        <w:t xml:space="preserve">, a prema potrebi i češće (npr. kod velikih promjena, incidenata, zahtjeva certifikacijskog tijela, rezultata audita, NC/KR). Sjednicom predsjedava direktor, a ulaze priprema MR.</w:t>
      </w:r>
    </w:p>
    <w:p w14:paraId="4FBD448F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5E5C6352" w14:textId="125734C0" w:rsidR="007730E1" w:rsidRPr="007730E1" w:rsidRDefault="007730E1" w:rsidP="007730E1">
      <w:pPr>
        <w:pStyle w:val="Heading1"/>
      </w:pPr>
      <w:r w:rsidRPr="007730E1">
        <w:t>OPSEG</w:t>
      </w:r>
    </w:p>
    <w:p w14:paraId="5A411FD1" w14:textId="77777777" w:rsid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Ova procedura primjenjuje se na cijeli IMS TEHMA d.o.o., svih lokacija, gradilišta, procesa i potpornih funkcija.</w:t>
      </w:r>
    </w:p>
    <w:p w14:paraId="62948C3C" w14:textId="77777777" w:rsidR="008028EE" w:rsidRPr="007730E1" w:rsidRDefault="008028EE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F3991B9" w14:textId="69BE59AE" w:rsidR="007730E1" w:rsidRPr="007730E1" w:rsidRDefault="008028EE" w:rsidP="008028EE">
      <w:pPr>
        <w:pStyle w:val="Heading1"/>
      </w:pPr>
      <w:r w:rsidRPr="007730E1">
        <w:t>ODGOVORNOSTI</w:t>
      </w:r>
    </w:p>
    <w:p w14:paraId="30EF48C4" w14:textId="77777777" w:rsidR="007730E1" w:rsidRPr="007730E1" w:rsidRDefault="007730E1" w:rsidP="008028EE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Direktor</w:t>
      </w:r>
    </w:p>
    <w:p w14:paraId="66C75D72" w14:textId="77777777" w:rsidR="007730E1" w:rsidRPr="007730E1" w:rsidRDefault="007730E1" w:rsidP="00BB2FB5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saziva Upravinu ocjenu i predsjedava njome,</w:t>
      </w:r>
    </w:p>
    <w:p w14:paraId="0958BAE1" w14:textId="77777777" w:rsidR="007730E1" w:rsidRPr="007730E1" w:rsidRDefault="007730E1" w:rsidP="00BB2FB5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odobrava dnevni red,</w:t>
      </w:r>
    </w:p>
    <w:p w14:paraId="2C0602C3" w14:textId="77777777" w:rsidR="007730E1" w:rsidRPr="007730E1" w:rsidRDefault="007730E1" w:rsidP="00BB2FB5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donosi zaključke i odluke,</w:t>
      </w:r>
    </w:p>
    <w:p w14:paraId="7DA4AF14" w14:textId="77777777" w:rsidR="007730E1" w:rsidRPr="007730E1" w:rsidRDefault="007730E1" w:rsidP="00BB2FB5">
      <w:pPr>
        <w:numPr>
          <w:ilvl w:val="0"/>
          <w:numId w:val="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odobrava plan ciljeva i potrebne resurse.</w:t>
      </w:r>
    </w:p>
    <w:p w14:paraId="31DD93F8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C8254C2" w14:textId="77777777" w:rsidR="007730E1" w:rsidRPr="007730E1" w:rsidRDefault="007730E1" w:rsidP="008028EE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lastRenderedPageBreak/>
        <w:t>MR - Predstavnik uprave</w:t>
      </w:r>
    </w:p>
    <w:p w14:paraId="4EFA4AC7" w14:textId="77777777" w:rsidR="007730E1" w:rsidRPr="007730E1" w:rsidRDefault="007730E1" w:rsidP="00BB2FB5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priprema sve ulaze u upravinu ocjenu (točke 4 i 5) i izlaže ih na sjednici,</w:t>
      </w:r>
    </w:p>
    <w:p w14:paraId="731385E3" w14:textId="77777777" w:rsidR="007730E1" w:rsidRPr="007730E1" w:rsidRDefault="007730E1" w:rsidP="00BB2FB5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prikuplja ulazne podatke iz registara,</w:t>
      </w:r>
    </w:p>
    <w:p w14:paraId="4F044E40" w14:textId="77777777" w:rsidR="007730E1" w:rsidRPr="007730E1" w:rsidRDefault="007730E1" w:rsidP="00BB2FB5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vodi zapisnik na obrascu ZAP-UO,</w:t>
      </w:r>
    </w:p>
    <w:p w14:paraId="733ABF98" w14:textId="77777777" w:rsidR="007730E1" w:rsidRPr="007730E1" w:rsidRDefault="007730E1" w:rsidP="00BB2FB5">
      <w:pPr>
        <w:numPr>
          <w:ilvl w:val="0"/>
          <w:numId w:val="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upisuje izlaze upravine ocjene u Program poboljšanja (PROG-PB) i prati njihovu realizaciju.</w:t>
      </w:r>
    </w:p>
    <w:p w14:paraId="1D9E7BDE" w14:textId="77777777" w:rsidR="007730E1" w:rsidRPr="007730E1" w:rsidRDefault="007730E1" w:rsidP="008028EE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Voditelji gradilišta</w:t>
      </w:r>
    </w:p>
    <w:p w14:paraId="6402C2C5" w14:textId="77777777" w:rsidR="007730E1" w:rsidRPr="007730E1" w:rsidRDefault="007730E1" w:rsidP="00BB2FB5">
      <w:pPr>
        <w:numPr>
          <w:ilvl w:val="0"/>
          <w:numId w:val="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daju ulaze o izvedbi radova, PKI, NC, okolišnim aspektima.</w:t>
      </w:r>
    </w:p>
    <w:p w14:paraId="15AB06A8" w14:textId="77777777" w:rsidR="007730E1" w:rsidRPr="007730E1" w:rsidRDefault="007730E1" w:rsidP="008028EE">
      <w:pPr>
        <w:spacing w:after="60" w:line="240" w:lineRule="auto"/>
        <w:ind w:left="360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HSE referent</w:t>
      </w:r>
    </w:p>
    <w:p w14:paraId="5D2B1A0B" w14:textId="77777777" w:rsidR="007730E1" w:rsidRPr="007730E1" w:rsidRDefault="007730E1" w:rsidP="00BB2FB5">
      <w:pPr>
        <w:numPr>
          <w:ilvl w:val="0"/>
          <w:numId w:val="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daje ulaze o okolišnim aspektima, incidentima, otpadu, obvezama sukladnosti (FRM-IMS-08, PUZ) i vježbama pripravnosti (FRM-IMS-19).</w:t>
      </w:r>
    </w:p>
    <w:p w14:paraId="59930EFB" w14:textId="6A755CD8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79B29E1A" w14:textId="38D418AF" w:rsidR="007730E1" w:rsidRPr="007730E1" w:rsidRDefault="008028EE" w:rsidP="008028EE">
      <w:pPr>
        <w:pStyle w:val="Heading1"/>
      </w:pPr>
      <w:r w:rsidRPr="007730E1">
        <w:t>ULAZI U UPRAVINU OCJENU</w:t>
      </w:r>
    </w:p>
    <w:p w14:paraId="6CD6AABA" w14:textId="25A807D1" w:rsidR="007730E1" w:rsidRDefault="007730E1" w:rsidP="008028EE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Ulaze priprema MR i prikuplja ih najmanje 10 dana prije sjednice. Upravina ocjena održava se nakon internog audita, tako da su njegovi rezultati raspoloživi kao ulaz. Sljedeći ulazi obvezni su na svakoj upravinoj ocjeni i ne smiju izostati: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rezultati internog audita (zapisnici ZAP-IA-xx i registar REG-IA),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rezultati evaluacije dobavljača i podizvođača (FRM-IMS-06, POP-DOB-01),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zapisnik vježbe pripravnosti i reagiranja (FRM-IMS-19) i analiza stvarnih izvanrednih događaja,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ocjena usklađenosti s obvezama sukladnosti (Registar zakonskih zahtjeva FRM-IMS-08 i procjena usklađenosti PUZ),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status Programa poboljšanja (PROG-PB), uključujući status izlaza prethodne upravine ocjene,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pregled Registra rizika i prilika TEHMA-RIZ-IMS-01 i Matrice aspekata i rizika okoliša TEHMA-AO-IMS-01,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klimatske promjene i s njima povezana očekivanja zainteresiranih strana (PRIR-IMS-01, poglavlje Kontekst organizacije; REG-DION).</w:t>
      </w:r>
    </w:p>
    <w:p w14:paraId="6CD6AABA" w14:textId="25A807D1" w:rsidR="007730E1" w:rsidRDefault="007730E1" w:rsidP="008028EE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Detaljan sadržaj ulaza po područjima:</w:t>
      </w:r>
    </w:p>
    <w:p w14:paraId="0260823B" w14:textId="3CE91AE9" w:rsidR="007730E1" w:rsidRPr="007730E1" w:rsidRDefault="007730E1" w:rsidP="008028EE">
      <w:pPr>
        <w:pStyle w:val="Heading2"/>
      </w:pPr>
      <w:r>
        <w:t xml:space="preserve">Rezultati internih audita (ZAP-IA-xx, REG-IA)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status provedenih audita,</w:t>
      </w:r>
    </w:p>
    <w:p w14:paraId="42109B5E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otvorene i zatvorene nesukladnosti,</w:t>
      </w:r>
    </w:p>
    <w:p w14:paraId="1225461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sustavne slabosti,</w:t>
      </w:r>
    </w:p>
    <w:p w14:paraId="3AFF554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ocjena usklađenosti procesa.</w:t>
      </w:r>
    </w:p>
    <w:p w14:paraId="49F5E1CE" w14:textId="388A2CEA" w:rsidR="007730E1" w:rsidRPr="007730E1" w:rsidRDefault="007730E1" w:rsidP="008028EE">
      <w:pPr>
        <w:pStyle w:val="Heading2"/>
      </w:pPr>
      <w:r w:rsidRPr="007730E1">
        <w:t>Nesukladnosti i korektivne radnje (REG-NC-KR)</w:t>
      </w:r>
    </w:p>
    <w:p w14:paraId="78E47260" w14:textId="77777777" w:rsidR="007730E1" w:rsidRPr="007730E1" w:rsidRDefault="007730E1" w:rsidP="00BB2FB5">
      <w:pPr>
        <w:numPr>
          <w:ilvl w:val="0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broj NC po gradilištima i funkcijama,</w:t>
      </w:r>
    </w:p>
    <w:p w14:paraId="6F04C535" w14:textId="77777777" w:rsidR="007730E1" w:rsidRPr="007730E1" w:rsidRDefault="007730E1" w:rsidP="00BB2FB5">
      <w:pPr>
        <w:numPr>
          <w:ilvl w:val="0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ponavljajuće NC,</w:t>
      </w:r>
    </w:p>
    <w:p w14:paraId="250E7785" w14:textId="77777777" w:rsidR="007730E1" w:rsidRPr="007730E1" w:rsidRDefault="007730E1" w:rsidP="00BB2FB5">
      <w:pPr>
        <w:numPr>
          <w:ilvl w:val="0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status KR (provedeno / u tijeku / neprovedeno),</w:t>
      </w:r>
    </w:p>
    <w:p w14:paraId="370BE722" w14:textId="77777777" w:rsidR="007730E1" w:rsidRPr="007730E1" w:rsidRDefault="007730E1" w:rsidP="00BB2FB5">
      <w:pPr>
        <w:numPr>
          <w:ilvl w:val="0"/>
          <w:numId w:val="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analiza učinkovitosti KR.</w:t>
      </w:r>
    </w:p>
    <w:p w14:paraId="7490DC2B" w14:textId="789D07E0" w:rsidR="007730E1" w:rsidRPr="007730E1" w:rsidRDefault="007730E1" w:rsidP="008028EE">
      <w:pPr>
        <w:pStyle w:val="Heading2"/>
      </w:pPr>
      <w:r w:rsidRPr="007730E1">
        <w:t>Ostvarenje ciljeva IMS-a (REG-CILJ)</w:t>
      </w:r>
    </w:p>
    <w:p w14:paraId="745B5F8B" w14:textId="77777777" w:rsidR="007730E1" w:rsidRPr="007730E1" w:rsidRDefault="007730E1" w:rsidP="00BB2FB5">
      <w:pPr>
        <w:numPr>
          <w:ilvl w:val="0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postignuta vrijednost KPI-ja,</w:t>
      </w:r>
    </w:p>
    <w:p w14:paraId="706D5659" w14:textId="77777777" w:rsidR="007730E1" w:rsidRPr="007730E1" w:rsidRDefault="007730E1" w:rsidP="00BB2FB5">
      <w:pPr>
        <w:numPr>
          <w:ilvl w:val="0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odstupanja od planiranih ciljeva,</w:t>
      </w:r>
    </w:p>
    <w:p w14:paraId="2D96821A" w14:textId="77777777" w:rsidR="007730E1" w:rsidRPr="007730E1" w:rsidRDefault="007730E1" w:rsidP="00BB2FB5">
      <w:pPr>
        <w:numPr>
          <w:ilvl w:val="0"/>
          <w:numId w:val="1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razlozi odstupanja.</w:t>
      </w:r>
    </w:p>
    <w:p w14:paraId="54487035" w14:textId="5EEE47E1" w:rsidR="007730E1" w:rsidRPr="007730E1" w:rsidRDefault="007730E1" w:rsidP="008028EE">
      <w:pPr>
        <w:pStyle w:val="Heading2"/>
      </w:pPr>
      <w:r w:rsidRPr="007730E1">
        <w:t>Kompetencije i edukacije (REG-OBUKE, EDU-PLAN)</w:t>
      </w:r>
    </w:p>
    <w:p w14:paraId="7A058249" w14:textId="77777777" w:rsidR="007730E1" w:rsidRPr="007730E1" w:rsidRDefault="007730E1" w:rsidP="00BB2FB5">
      <w:pPr>
        <w:numPr>
          <w:ilvl w:val="0"/>
          <w:numId w:val="1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provedene edukacije,</w:t>
      </w:r>
    </w:p>
    <w:p w14:paraId="406423FB" w14:textId="77777777" w:rsidR="007730E1" w:rsidRPr="007730E1" w:rsidRDefault="007730E1" w:rsidP="00BB2FB5">
      <w:pPr>
        <w:numPr>
          <w:ilvl w:val="0"/>
          <w:numId w:val="1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neprovedene planirane edukacije,</w:t>
      </w:r>
    </w:p>
    <w:p w14:paraId="5CC51897" w14:textId="77777777" w:rsidR="007730E1" w:rsidRPr="007730E1" w:rsidRDefault="007730E1" w:rsidP="00BB2FB5">
      <w:pPr>
        <w:numPr>
          <w:ilvl w:val="0"/>
          <w:numId w:val="1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identificirane nove potrebe.</w:t>
      </w:r>
    </w:p>
    <w:p w14:paraId="016FD0DC" w14:textId="5808C8B4" w:rsidR="007730E1" w:rsidRPr="007730E1" w:rsidRDefault="007730E1" w:rsidP="008028EE">
      <w:pPr>
        <w:pStyle w:val="Heading2"/>
      </w:pPr>
      <w:r w:rsidRPr="007730E1">
        <w:t>Rezultati inspekcija, nadzora i vanjskih audita</w:t>
      </w:r>
    </w:p>
    <w:p w14:paraId="39AC37BA" w14:textId="77777777" w:rsidR="007730E1" w:rsidRPr="007730E1" w:rsidRDefault="007730E1" w:rsidP="00BB2FB5">
      <w:pPr>
        <w:numPr>
          <w:ilvl w:val="0"/>
          <w:numId w:val="1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nalazi građevinske inspekcije,</w:t>
      </w:r>
    </w:p>
    <w:p w14:paraId="1EE2B011" w14:textId="77777777" w:rsidR="007730E1" w:rsidRPr="007730E1" w:rsidRDefault="007730E1" w:rsidP="00BB2FB5">
      <w:pPr>
        <w:numPr>
          <w:ilvl w:val="0"/>
          <w:numId w:val="1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nalazi zaštite na radu,</w:t>
      </w:r>
    </w:p>
    <w:p w14:paraId="798944C7" w14:textId="77777777" w:rsidR="007730E1" w:rsidRPr="007730E1" w:rsidRDefault="007730E1" w:rsidP="00BB2FB5">
      <w:pPr>
        <w:numPr>
          <w:ilvl w:val="0"/>
          <w:numId w:val="1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nalazi certifikacijskog tijela.</w:t>
      </w:r>
    </w:p>
    <w:p w14:paraId="54E2E729" w14:textId="015EA4C2" w:rsidR="007730E1" w:rsidRPr="007730E1" w:rsidRDefault="007730E1" w:rsidP="008028EE">
      <w:pPr>
        <w:pStyle w:val="Heading2"/>
      </w:pPr>
      <w:r>
        <w:t xml:space="preserve">Usklađenost s obvezama sukladnosti (FRM-IMS-08, PUZ)</w:t>
      </w:r>
    </w:p>
    <w:p w14:paraId="1FCAFB0B" w14:textId="77777777" w:rsidR="007730E1" w:rsidRPr="007730E1" w:rsidRDefault="007730E1" w:rsidP="00BB2FB5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promjene zakonskih zahtjeva,</w:t>
      </w:r>
    </w:p>
    <w:p w14:paraId="490DA518" w14:textId="77777777" w:rsidR="007730E1" w:rsidRPr="007730E1" w:rsidRDefault="007730E1" w:rsidP="00BB2FB5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lastRenderedPageBreak/>
        <w:t>status procjena usklađenosti (PUZ 1-3),</w:t>
      </w:r>
    </w:p>
    <w:p w14:paraId="2B836A3A" w14:textId="77777777" w:rsidR="007730E1" w:rsidRPr="007730E1" w:rsidRDefault="007730E1" w:rsidP="00BB2FB5">
      <w:pPr>
        <w:numPr>
          <w:ilvl w:val="0"/>
          <w:numId w:val="1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neusklađenosti i potrebne mjere.</w:t>
      </w:r>
    </w:p>
    <w:p w14:paraId="69AA1B6B" w14:textId="5D36260D" w:rsidR="007730E1" w:rsidRPr="007730E1" w:rsidRDefault="007730E1" w:rsidP="008028EE">
      <w:pPr>
        <w:pStyle w:val="Heading2"/>
      </w:pPr>
      <w:r>
        <w:t xml:space="preserve">Okolišni aspekti i utjecaji (TEHMA-AO-IMS-01)</w:t>
      </w:r>
    </w:p>
    <w:p w14:paraId="3DEAC771" w14:textId="77777777" w:rsidR="007730E1" w:rsidRPr="007730E1" w:rsidRDefault="007730E1" w:rsidP="00BB2FB5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značajni aspekti,</w:t>
      </w:r>
    </w:p>
    <w:p w14:paraId="72F1FF48" w14:textId="77777777" w:rsidR="007730E1" w:rsidRPr="007730E1" w:rsidRDefault="007730E1" w:rsidP="00BB2FB5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kontrole otpada,</w:t>
      </w:r>
    </w:p>
    <w:p w14:paraId="48DB6710" w14:textId="77777777" w:rsidR="007730E1" w:rsidRPr="007730E1" w:rsidRDefault="007730E1" w:rsidP="00BB2FB5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incidenti i izvanredne situacije,</w:t>
      </w:r>
    </w:p>
    <w:p w14:paraId="240DBF09" w14:textId="77777777" w:rsidR="007730E1" w:rsidRPr="007730E1" w:rsidRDefault="007730E1" w:rsidP="00BB2FB5">
      <w:pPr>
        <w:numPr>
          <w:ilvl w:val="0"/>
          <w:numId w:val="1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status PL (pratećih listova).</w:t>
      </w:r>
    </w:p>
    <w:p w14:paraId="7BF65741" w14:textId="79C03174" w:rsidR="007730E1" w:rsidRPr="007730E1" w:rsidRDefault="007730E1" w:rsidP="008028EE">
      <w:pPr>
        <w:pStyle w:val="Heading2"/>
      </w:pPr>
      <w:r>
        <w:t xml:space="preserve">Rizici i prilike (TEHMA-RIZ-IMS-01)</w:t>
      </w:r>
    </w:p>
    <w:p w14:paraId="347E4004" w14:textId="77777777" w:rsidR="007730E1" w:rsidRPr="007730E1" w:rsidRDefault="007730E1" w:rsidP="00BB2FB5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novi procesni rizici,</w:t>
      </w:r>
    </w:p>
    <w:p w14:paraId="6A6AA667" w14:textId="77777777" w:rsidR="007730E1" w:rsidRPr="007730E1" w:rsidRDefault="007730E1" w:rsidP="00BB2FB5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rizici podizvođača,</w:t>
      </w:r>
    </w:p>
    <w:p w14:paraId="187EAC2A" w14:textId="77777777" w:rsidR="007730E1" w:rsidRPr="007730E1" w:rsidRDefault="007730E1" w:rsidP="00BB2FB5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rizici projekata,</w:t>
      </w:r>
    </w:p>
    <w:p w14:paraId="4E9F8C91" w14:textId="77777777" w:rsidR="007730E1" w:rsidRPr="007730E1" w:rsidRDefault="007730E1" w:rsidP="00BB2FB5">
      <w:pPr>
        <w:numPr>
          <w:ilvl w:val="0"/>
          <w:numId w:val="1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ocjena učinkovitosti postojećih mjera.</w:t>
      </w:r>
    </w:p>
    <w:p w14:paraId="12632877" w14:textId="20AF2236" w:rsidR="007730E1" w:rsidRPr="007730E1" w:rsidRDefault="007730E1" w:rsidP="008028EE">
      <w:pPr>
        <w:pStyle w:val="Heading2"/>
      </w:pPr>
      <w:r>
        <w:t xml:space="preserve">Povratne informacije i komunikacija sa zainteresiranim stranama (REG-DION)</w:t>
      </w:r>
    </w:p>
    <w:p w14:paraId="01141189" w14:textId="77777777" w:rsidR="007730E1" w:rsidRPr="007730E1" w:rsidRDefault="007730E1" w:rsidP="00BB2FB5">
      <w:pPr>
        <w:numPr>
          <w:ilvl w:val="0"/>
          <w:numId w:val="1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investitori,</w:t>
      </w:r>
    </w:p>
    <w:p w14:paraId="79F16000" w14:textId="77777777" w:rsidR="007730E1" w:rsidRPr="007730E1" w:rsidRDefault="007730E1" w:rsidP="00BB2FB5">
      <w:pPr>
        <w:numPr>
          <w:ilvl w:val="0"/>
          <w:numId w:val="1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nadzor,</w:t>
      </w:r>
    </w:p>
    <w:p w14:paraId="3BFCD8C9" w14:textId="77777777" w:rsidR="007730E1" w:rsidRPr="007730E1" w:rsidRDefault="007730E1" w:rsidP="00BB2FB5">
      <w:pPr>
        <w:numPr>
          <w:ilvl w:val="0"/>
          <w:numId w:val="1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podizvođači,</w:t>
      </w:r>
    </w:p>
    <w:p w14:paraId="6E1574E7" w14:textId="77777777" w:rsidR="007730E1" w:rsidRPr="007730E1" w:rsidRDefault="007730E1" w:rsidP="00BB2FB5">
      <w:pPr>
        <w:numPr>
          <w:ilvl w:val="0"/>
          <w:numId w:val="1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zaposlenici,</w:t>
      </w:r>
    </w:p>
    <w:p w14:paraId="6E1574E7" w14:textId="77777777" w:rsidR="007730E1" w:rsidRPr="007730E1" w:rsidRDefault="007730E1" w:rsidP="00BB2FB5">
      <w:pPr>
        <w:numPr>
          <w:ilvl w:val="0"/>
          <w:numId w:val="1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pritužbe i relevantna komunikacija, uključujući komunikaciju s nadležnim tijelima.</w:t>
      </w:r>
    </w:p>
    <w:p w14:paraId="5BFAEBB4" w14:textId="1D0DC4F9" w:rsidR="007730E1" w:rsidRPr="007730E1" w:rsidRDefault="007730E1" w:rsidP="008028EE">
      <w:pPr>
        <w:pStyle w:val="Heading2"/>
      </w:pPr>
      <w:r w:rsidRPr="007730E1">
        <w:t>Izvještaji voditelja gradilišta</w:t>
      </w:r>
    </w:p>
    <w:p w14:paraId="44313AD9" w14:textId="77777777" w:rsidR="007730E1" w:rsidRPr="007730E1" w:rsidRDefault="007730E1" w:rsidP="00BB2FB5">
      <w:pPr>
        <w:numPr>
          <w:ilvl w:val="0"/>
          <w:numId w:val="1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ključna odstupanja,</w:t>
      </w:r>
    </w:p>
    <w:p w14:paraId="2FAB643C" w14:textId="77777777" w:rsidR="007730E1" w:rsidRPr="007730E1" w:rsidRDefault="007730E1" w:rsidP="00BB2FB5">
      <w:pPr>
        <w:numPr>
          <w:ilvl w:val="0"/>
          <w:numId w:val="1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zastoje i probleme,</w:t>
      </w:r>
    </w:p>
    <w:p w14:paraId="5D311D9F" w14:textId="77777777" w:rsidR="007730E1" w:rsidRPr="007730E1" w:rsidRDefault="007730E1" w:rsidP="00BB2FB5">
      <w:pPr>
        <w:numPr>
          <w:ilvl w:val="0"/>
          <w:numId w:val="1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potrebe za resursima,</w:t>
      </w:r>
    </w:p>
    <w:p w14:paraId="404A5612" w14:textId="77777777" w:rsidR="007730E1" w:rsidRPr="007730E1" w:rsidRDefault="007730E1" w:rsidP="00BB2FB5">
      <w:pPr>
        <w:numPr>
          <w:ilvl w:val="0"/>
          <w:numId w:val="1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informacije o kvaliteti i sigurnosti.</w:t>
      </w:r>
    </w:p>
    <w:p w14:paraId="44D4D7DE" w14:textId="054AAE4F" w:rsidR="007730E1" w:rsidRPr="007730E1" w:rsidRDefault="007730E1" w:rsidP="008028EE">
      <w:pPr>
        <w:pStyle w:val="Heading2"/>
      </w:pPr>
      <w:r w:rsidRPr="007730E1">
        <w:t>Prijedlozi za poboljšanje</w:t>
      </w:r>
    </w:p>
    <w:p w14:paraId="346A31D9" w14:textId="77777777" w:rsidR="007730E1" w:rsidRPr="007730E1" w:rsidRDefault="007730E1" w:rsidP="00BB2FB5">
      <w:pPr>
        <w:numPr>
          <w:ilvl w:val="0"/>
          <w:numId w:val="1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prijedlozi zaposlenika,</w:t>
      </w:r>
    </w:p>
    <w:p w14:paraId="69070F45" w14:textId="77777777" w:rsidR="007730E1" w:rsidRPr="007730E1" w:rsidRDefault="007730E1" w:rsidP="00BB2FB5">
      <w:pPr>
        <w:numPr>
          <w:ilvl w:val="0"/>
          <w:numId w:val="1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prijedlozi audita i HSE pregleda,</w:t>
      </w:r>
    </w:p>
    <w:p w14:paraId="4EE1C82C" w14:textId="77777777" w:rsidR="007730E1" w:rsidRPr="007730E1" w:rsidRDefault="007730E1" w:rsidP="00BB2FB5">
      <w:pPr>
        <w:numPr>
          <w:ilvl w:val="0"/>
          <w:numId w:val="1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lekcije naučene s gradilišta.</w:t>
      </w:r>
    </w:p>
    <w:p w14:paraId="0260823B" w14:textId="3CE91AE9" w:rsidR="007730E1" w:rsidRPr="007730E1" w:rsidRDefault="007730E1" w:rsidP="008028EE">
      <w:pPr>
        <w:pStyle w:val="Heading2"/>
      </w:pPr>
      <w:r>
        <w:t xml:space="preserve">Dobavljači i podizvođači (FRM-IMS-06, POP-DOB-01)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rezultati godišnje evaluacije i evaluacija novih podizvođača,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broj dobavljača i podizvođača po statusu (odobren / uvjetno odobren / neodobren) i ispunjenje uvjeta i rokova za uvjetno odobrene,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nesukladnosti dobavljača i podizvođača, uključujući zaštitu na radu i okolišne mjere.</w:t>
      </w:r>
    </w:p>
    <w:p w14:paraId="0260823B" w14:textId="3CE91AE9" w:rsidR="007730E1" w:rsidRPr="007730E1" w:rsidRDefault="007730E1" w:rsidP="008028EE">
      <w:pPr>
        <w:pStyle w:val="Heading2"/>
      </w:pPr>
      <w:r>
        <w:t xml:space="preserve">Pripravnost i odgovor u izvanrednim situacijama (FRM-IMS-19)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rezultati provedenih vježbi pripravnosti i reagiranja,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stvarni izvanredni događaji i poduzete mjere,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potrebne izmjene plana PLAN-IIZS-03.</w:t>
      </w:r>
    </w:p>
    <w:p w14:paraId="0260823B" w14:textId="3CE91AE9" w:rsidR="007730E1" w:rsidRPr="007730E1" w:rsidRDefault="007730E1" w:rsidP="008028EE">
      <w:pPr>
        <w:pStyle w:val="Heading2"/>
      </w:pPr>
      <w:r>
        <w:t xml:space="preserve">Klimatske promjene i očekivanja zainteresiranih strana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promjene u utjecaju klimatskih čimbenika na izvođenje radova (ekstremne temperature, bura i olujno nevrijeme, obilne oborine, rad u priobalju),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zahtjevi investitora i nadležnih tijela povezani s otpornošću, prilagodbom klimatskim promjenama i energetskom učinkovitošću (REG-DION),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potreba za ažuriranjem TEHMA-RIZ-IMS-01 i TEHMA-AO-IMS-01 te konteksta u Priručniku.</w:t>
      </w:r>
    </w:p>
    <w:p w14:paraId="0260823B" w14:textId="3CE91AE9" w:rsidR="007730E1" w:rsidRPr="007730E1" w:rsidRDefault="007730E1" w:rsidP="008028EE">
      <w:pPr>
        <w:pStyle w:val="Heading2"/>
      </w:pPr>
      <w:r>
        <w:t xml:space="preserve">Status Programa poboljšanja (PROG-PB)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status izlaza prethodnih upravinih ocjena (otvoreno / u tijeku / zatvoreno / za nadzor),</w:t>
      </w:r>
    </w:p>
    <w:p w14:paraId="4B70D10C" w14:textId="77777777" w:rsidR="007730E1" w:rsidRPr="007730E1" w:rsidRDefault="007730E1" w:rsidP="00BB2FB5">
      <w:pPr>
        <w:numPr>
          <w:ilvl w:val="0"/>
          <w:numId w:val="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radnje kojima je istekao rok i razlozi kašnjenja.</w:t>
      </w:r>
    </w:p>
    <w:p w14:paraId="27BDC147" w14:textId="77777777" w:rsidR="008028EE" w:rsidRDefault="008028EE" w:rsidP="008028EE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4CB2D350" w14:textId="7A1EB6C1" w:rsidR="007730E1" w:rsidRPr="007730E1" w:rsidRDefault="007730E1" w:rsidP="007730E1">
      <w:pPr>
        <w:pStyle w:val="Heading1"/>
      </w:pPr>
      <w:r>
        <w:t xml:space="preserve">DNEVNI RED UPRAVINE OCJENE</w:t>
      </w:r>
    </w:p>
    <w:p w14:paraId="5A411FD1" w14:textId="77777777" w:rsid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Dnevni red upravine ocjene je fiksan i obuhvaća sve ulaze iz ISO 9001:2015 t. 9.3.2 (a do f, uključivo c) 1) do c) 7)) i ISO 14001:2015 t. 9.3 (a do g), uz dopune ISO 9001:2015/Amd 1:2024 i ISO 14001:2015/Amd 1:2024. Nijedna točka se ne izostavlja; ako za točku nema promjena, to se izričito navodi u zapisniku ZAP-UO.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567"/>
        <w:gridCol w:w="3402"/>
        <w:gridCol w:w="1417"/>
        <w:gridCol w:w="1701"/>
        <w:gridCol w:w="2552"/>
      </w:tblGrid>
      <w:tr w:rsidR="00087170" w14:paraId="23577EA4" w14:textId="77777777" w:rsidTr="00613C51">
        <w:tc>
          <w:tcPr>
            <w:tcW w:w="567" w:type="dxa"/>
          </w:tcPr>
          <w:p w14:paraId="59BC0D50" w14:textId="3F86B11A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Br.</w:t>
            </w:r>
          </w:p>
        </w:tc>
        <w:tc>
          <w:tcPr>
            <w:tcW w:w="3402" w:type="dxa"/>
          </w:tcPr>
          <w:p w14:paraId="1E57A4BC" w14:textId="4A7EDBFC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Točka dnevnog reda</w:t>
            </w:r>
          </w:p>
        </w:tc>
        <w:tc>
          <w:tcPr>
            <w:tcW w:w="1417" w:type="dxa"/>
          </w:tcPr>
          <w:p w14:paraId="1E57A4BC" w14:textId="4A7EDBFC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ISO 9001 t. 9.3.2</w:t>
            </w:r>
          </w:p>
        </w:tc>
        <w:tc>
          <w:tcPr>
            <w:tcW w:w="1701" w:type="dxa"/>
          </w:tcPr>
          <w:p w14:paraId="1E57A4BC" w14:textId="4A7EDBFC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ISO 14001 t. 9.3</w:t>
            </w:r>
          </w:p>
        </w:tc>
        <w:tc>
          <w:tcPr>
            <w:tcW w:w="2552" w:type="dxa"/>
          </w:tcPr>
          <w:p w14:paraId="1E57A4BC" w14:textId="4A7EDBFC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Ulazni podaci / izvor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Status radnji iz prethodnih upravinih ocjena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a)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a)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PROG-PB, prethodni ZAP-UO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Promjene vanjskih i unutarnjih pitanja relevantnih za sustav upravljanja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b) 1)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PRIR-IMS-01 (Kontekst organizacije)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3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Klimatske promjene i s njima povezana očekivanja zainteresiranih strana (stalna točka)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b) (4.1 i 4.2, Amd 1:2024)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b) 1) i b) 2) (4.1 i 4.2, Amd 1:2024)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PRIR-IMS-01, REG-DION, TEHMA-RIZ-IMS-01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4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Promjene potreba i očekivanja zainteresiranih strana, uključujući obveze sukladnosti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b) 2)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REG-DION, FRM-IMS-08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5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Promjene značajnih okolišnih aspekata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b) 3)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TEHMA-AO-IMS-01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6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Promjene rizika i prilika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b) 4)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TEHMA-RIZ-IMS-01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7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Zadovoljstvo kupaca i povratne informacije relevantnih zainteresiranih strana, uključujući pritužbe i relevantnu komunikaciju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c) 1)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f)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reklamacije, povratne informacije investitora, zapisi komunikacije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8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Ostvarenje ciljeva kvalitete i okoliša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c) 2)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CILJ-IMS-01, REG-CILJ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9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Učinak procesa i sukladnost proizvoda i usluga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c) 3)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PKI, zapisi KT/ST, izvještaji voditelja gradilišta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10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Nesukladnosti i korektivne radnje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c) 4)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d) 1)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REG-NC-KR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11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Rezultati praćenja i mjerenja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c) 5)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d) 2)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pokazatelji IMS-a, očevidnik otpada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12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Ispunjavanje obveza sukladnosti (ocjena usklađenosti)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d) 3)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FRM-IMS-08, PUZ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13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Rezultati audita (internih i vanjskih)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c) 6)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d) 4)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ZAP-IA-xx, REG-IA, izvješća certifikacijskog tijela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14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Učinak vanjskih pružatelja (dobavljača i podizvođača)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c) 7)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FRM-IMS-06, POP-DOB-01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15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Pripravnost i odgovor u izvanrednim situacijama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 (interni obvezni ulaz, veza s t. 8.2)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FRM-IMS-19, PLAN-IIZS-03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16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Primjerenost resursa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e)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EDU-PLAN, REG-OBUKE, izvještaji voditelja gradilišta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17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Učinkovitost radnji poduzetih za rizike i prilike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e)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-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TEHMA-RIZ-IMS-01, TEHMA-AO-IMS-01</w:t>
            </w:r>
          </w:p>
        </w:tc>
      </w:tr>
      <w:tr w:rsidR="00087170" w14:paraId="6BC09BDE" w14:textId="77777777" w:rsidTr="00613C51">
        <w:tc>
          <w:tcPr>
            <w:tcW w:w="567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18</w:t>
            </w:r>
          </w:p>
        </w:tc>
        <w:tc>
          <w:tcPr>
            <w:tcW w:w="340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Prilike za poboljšanje</w:t>
            </w:r>
          </w:p>
        </w:tc>
        <w:tc>
          <w:tcPr>
            <w:tcW w:w="1417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f)</w:t>
            </w:r>
          </w:p>
        </w:tc>
        <w:tc>
          <w:tcPr>
            <w:tcW w:w="1701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g)</w:t>
            </w:r>
          </w:p>
        </w:tc>
        <w:tc>
          <w:tcPr>
            <w:tcW w:w="255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prijedlozi zaposlenika, auditi, PROG-PB</w:t>
            </w:r>
          </w:p>
        </w:tc>
      </w:tr>
    </w:tbl>
    <w:p w14:paraId="5A411FD1" w14:textId="77777777" w:rsid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Oznaka "-" znači da točka nije izričit zahtjev te norme, ali je obvezna točka dnevnog reda TEHMA d.o.o.</w:t>
      </w:r>
    </w:p>
    <w:p w14:paraId="2A38B91D" w14:textId="2285E263" w:rsidR="007730E1" w:rsidRPr="007730E1" w:rsidRDefault="008028EE" w:rsidP="008028EE">
      <w:pPr>
        <w:pStyle w:val="Heading1"/>
      </w:pPr>
      <w:r>
        <w:t>P</w:t>
      </w:r>
      <w:r w:rsidRPr="007730E1">
        <w:t>ROVEDBA UPRAVINE OCJENE</w:t>
      </w:r>
    </w:p>
    <w:p w14:paraId="0894A5B4" w14:textId="100C895F" w:rsidR="007730E1" w:rsidRPr="007730E1" w:rsidRDefault="007730E1" w:rsidP="008028EE">
      <w:pPr>
        <w:pStyle w:val="Heading2"/>
      </w:pPr>
      <w:r w:rsidRPr="007730E1">
        <w:t>Sazivanje sjednice</w:t>
      </w:r>
    </w:p>
    <w:p w14:paraId="6FCBD4A8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Direktor ili MR:</w:t>
      </w:r>
    </w:p>
    <w:p w14:paraId="79AA2637" w14:textId="77777777" w:rsidR="007730E1" w:rsidRPr="007730E1" w:rsidRDefault="007730E1" w:rsidP="00BB2FB5">
      <w:pPr>
        <w:numPr>
          <w:ilvl w:val="0"/>
          <w:numId w:val="1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određuje datum sjednice,</w:t>
      </w:r>
    </w:p>
    <w:p w14:paraId="0F890F7C" w14:textId="77777777" w:rsidR="007730E1" w:rsidRPr="007730E1" w:rsidRDefault="007730E1" w:rsidP="00BB2FB5">
      <w:pPr>
        <w:numPr>
          <w:ilvl w:val="0"/>
          <w:numId w:val="1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priprema dnevni red,</w:t>
      </w:r>
    </w:p>
    <w:p w14:paraId="1823B322" w14:textId="77777777" w:rsidR="007730E1" w:rsidRPr="007730E1" w:rsidRDefault="007730E1" w:rsidP="00BB2FB5">
      <w:pPr>
        <w:numPr>
          <w:ilvl w:val="0"/>
          <w:numId w:val="1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osigurava prisutnost ključnih osoba.</w:t>
      </w:r>
    </w:p>
    <w:p w14:paraId="73806354" w14:textId="3B67328C" w:rsidR="007730E1" w:rsidRPr="007730E1" w:rsidRDefault="007730E1" w:rsidP="008028EE">
      <w:pPr>
        <w:pStyle w:val="Heading2"/>
      </w:pPr>
      <w:r w:rsidRPr="007730E1">
        <w:t>Tijek sjednice</w:t>
      </w:r>
    </w:p>
    <w:p w14:paraId="135517C6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Upravina ocjena uključuje:</w:t>
      </w:r>
    </w:p>
    <w:p w14:paraId="427DB28A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otvaranje sjednice: direktor predsjedava, MR izlaže pripremljene ulaze,</w:t>
      </w:r>
    </w:p>
    <w:p w14:paraId="427DB28A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pregled zapisnika prošle sjednice,</w:t>
      </w:r>
    </w:p>
    <w:p w14:paraId="6B372708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lastRenderedPageBreak/>
        <w:t>pregled realizacije odluka,</w:t>
      </w:r>
    </w:p>
    <w:p w14:paraId="3DE14203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obradu svih točaka dnevnog reda iz točke 5, redoslijedom iz tablice,</w:t>
      </w:r>
    </w:p>
    <w:p w14:paraId="05AE3A58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analizu trendova (NC, otpad, ciljevi, rizici),</w:t>
      </w:r>
    </w:p>
    <w:p w14:paraId="0800FFDD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procjenu učinkovitosti IMS-a,</w:t>
      </w:r>
    </w:p>
    <w:p w14:paraId="2964761C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donošenje odluka i resursa,</w:t>
      </w:r>
    </w:p>
    <w:p w14:paraId="0E13EC30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definiranje ciljeva za sljedeću godinu,</w:t>
      </w:r>
    </w:p>
    <w:p w14:paraId="2D58A303" w14:textId="77777777" w:rsidR="007730E1" w:rsidRPr="007730E1" w:rsidRDefault="007730E1" w:rsidP="00BB2FB5">
      <w:pPr>
        <w:numPr>
          <w:ilvl w:val="0"/>
          <w:numId w:val="20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definiranje poboljšanja i potreba za izmjenama dokumentacije.</w:t>
      </w:r>
    </w:p>
    <w:p w14:paraId="3C727F0F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0F813B8B" w14:textId="5BE2EBA8" w:rsidR="007730E1" w:rsidRPr="007730E1" w:rsidRDefault="007730E1" w:rsidP="008028EE">
      <w:pPr>
        <w:pStyle w:val="Heading2"/>
      </w:pPr>
      <w:r w:rsidRPr="007730E1">
        <w:t>Evidentiranje</w:t>
      </w:r>
    </w:p>
    <w:p w14:paraId="7EDAEA56" w14:textId="69DA650D" w:rsidR="007730E1" w:rsidRPr="007730E1" w:rsidRDefault="007730E1" w:rsidP="00BB2FB5">
      <w:p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Sve se formalno bilježi na obrascu </w:t>
      </w: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ZAP-UO - Zapisnik upravine ocjene</w:t>
      </w:r>
      <w:r>
        <w:rPr>
          <w:rFonts w:ascii="Aptos" w:eastAsia="Times New Roman" w:hAnsi="Aptos" w:cs="Times New Roman"/>
          <w:kern w:val="0"/>
          <w14:ligatures w14:val="none"/>
        </w:rPr>
        <w:t xml:space="preserve">, koji je jedini važeći obrazac zapisa upravine ocjene. Obrazac FRM-IMS-11 povučen je iz uporabe 25.09.2026. i ne koristi se. Zapisnik mora sadržavati:</w:t>
      </w:r>
    </w:p>
    <w:p w14:paraId="2F5CDA22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sažetak ulaza,</w:t>
      </w:r>
    </w:p>
    <w:p w14:paraId="18290B9E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zaključke,</w:t>
      </w:r>
    </w:p>
    <w:p w14:paraId="79AF67E3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odlučene mjere i rokove,</w:t>
      </w:r>
    </w:p>
    <w:p w14:paraId="59317835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odgovorne osobe,</w:t>
      </w:r>
    </w:p>
    <w:p w14:paraId="59DD7620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odluke o resursima,</w:t>
      </w:r>
    </w:p>
    <w:p w14:paraId="2009808B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ocjenu sustava,</w:t>
      </w:r>
    </w:p>
    <w:p w14:paraId="2009808B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obradu svake točke dnevnog reda (i kad nema promjena, uz napomenu "bez promjena"),</w:t>
      </w:r>
    </w:p>
    <w:p w14:paraId="2009808B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nositelja i rok za svaki izlaz,</w:t>
      </w:r>
    </w:p>
    <w:p w14:paraId="2009808B" w14:textId="77777777" w:rsidR="007730E1" w:rsidRPr="007730E1" w:rsidRDefault="007730E1" w:rsidP="00BB2FB5">
      <w:pPr>
        <w:numPr>
          <w:ilvl w:val="0"/>
          <w:numId w:val="21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potpis direktora.</w:t>
      </w:r>
    </w:p>
    <w:p w14:paraId="6B787D86" w14:textId="77777777" w:rsidR="008028EE" w:rsidRPr="008028EE" w:rsidRDefault="008028EE" w:rsidP="008028EE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1F6A7E93" w14:textId="78A5EA20" w:rsidR="007730E1" w:rsidRPr="007730E1" w:rsidRDefault="008028EE" w:rsidP="008028EE">
      <w:pPr>
        <w:pStyle w:val="Heading1"/>
      </w:pPr>
      <w:r w:rsidRPr="007730E1">
        <w:t>IZLAZI UPRAVINE OCJENE</w:t>
      </w:r>
    </w:p>
    <w:p w14:paraId="6BDCB475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Izlazi upravine ocjene su fiksni i obuhvaćaju zahtjeve ISO 9001:2015 t. 9.3.3 i ISO 14001:2015 t. 9.3. Svaki izlaz (odluka ili radnja) mora imati nositelja i rok te se upisuje u Program poboljšanja (PROG-PB), gdje se prati do zatvaranja.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5103"/>
        <w:gridCol w:w="4536"/>
      </w:tblGrid>
      <w:tr w:rsidR="00087170" w14:paraId="23577EA4" w14:textId="77777777" w:rsidTr="00613C51">
        <w:tc>
          <w:tcPr>
            <w:tcW w:w="5103" w:type="dxa"/>
          </w:tcPr>
          <w:p w14:paraId="59BC0D50" w14:textId="3F86B11A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Izlaz (s nositeljem i rokom, praćenje u PROG-PB)</w:t>
            </w:r>
          </w:p>
        </w:tc>
        <w:tc>
          <w:tcPr>
            <w:tcW w:w="4536" w:type="dxa"/>
          </w:tcPr>
          <w:p w14:paraId="1E57A4BC" w14:textId="4A7EDBFC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Zahtjev norme</w:t>
            </w:r>
          </w:p>
        </w:tc>
      </w:tr>
      <w:tr w:rsidR="00087170" w14:paraId="6BC09BDE" w14:textId="77777777" w:rsidTr="00613C51">
        <w:tc>
          <w:tcPr>
            <w:tcW w:w="5103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Prilike za poboljšanje</w:t>
            </w:r>
          </w:p>
        </w:tc>
        <w:tc>
          <w:tcPr>
            <w:tcW w:w="453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ISO 9001 t. 9.3.3 a); ISO 14001 t. 9.3 (odluke o prilikama za stalno poboljšavanje)</w:t>
            </w:r>
          </w:p>
        </w:tc>
      </w:tr>
      <w:tr w:rsidR="00087170" w14:paraId="6BC09BDE" w14:textId="77777777" w:rsidTr="00613C51">
        <w:tc>
          <w:tcPr>
            <w:tcW w:w="5103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Potrebe za izmjenama sustava upravljanja</w:t>
            </w:r>
          </w:p>
        </w:tc>
        <w:tc>
          <w:tcPr>
            <w:tcW w:w="453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ISO 9001 t. 9.3.3 b); ISO 14001 t. 9.3 (odluke o potrebi izmjena sustava)</w:t>
            </w:r>
          </w:p>
        </w:tc>
      </w:tr>
      <w:tr w:rsidR="00087170" w14:paraId="6BC09BDE" w14:textId="77777777" w:rsidTr="00613C51">
        <w:tc>
          <w:tcPr>
            <w:tcW w:w="5103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Potrebni resursi</w:t>
            </w:r>
          </w:p>
        </w:tc>
        <w:tc>
          <w:tcPr>
            <w:tcW w:w="453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ISO 9001 t. 9.3.3 c); ISO 14001 t. 9.3 (uključujući resurse)</w:t>
            </w:r>
          </w:p>
        </w:tc>
      </w:tr>
      <w:tr w:rsidR="00087170" w14:paraId="6BC09BDE" w14:textId="77777777" w:rsidTr="00613C51">
        <w:tc>
          <w:tcPr>
            <w:tcW w:w="5103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Zaključci o trajnoj prikladnosti, primjerenosti i učinkovitosti sustava</w:t>
            </w:r>
          </w:p>
        </w:tc>
        <w:tc>
          <w:tcPr>
            <w:tcW w:w="453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ISO 14001 t. 9.3</w:t>
            </w:r>
          </w:p>
        </w:tc>
      </w:tr>
      <w:tr w:rsidR="00087170" w14:paraId="6BC09BDE" w14:textId="77777777" w:rsidTr="00613C51">
        <w:tc>
          <w:tcPr>
            <w:tcW w:w="5103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Odluke o ciljevima kvalitete i okoliša (CILJ-IMS-01)</w:t>
            </w:r>
          </w:p>
        </w:tc>
        <w:tc>
          <w:tcPr>
            <w:tcW w:w="453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ISO 14001 t. 9.3; ISO 9001 t. 6.2</w:t>
            </w:r>
          </w:p>
        </w:tc>
      </w:tr>
      <w:tr w:rsidR="00087170" w14:paraId="6BC09BDE" w14:textId="77777777" w:rsidTr="00613C51">
        <w:tc>
          <w:tcPr>
            <w:tcW w:w="5103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Radnje ako ciljevi okoliša nisu ostvareni</w:t>
            </w:r>
          </w:p>
        </w:tc>
        <w:tc>
          <w:tcPr>
            <w:tcW w:w="453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ISO 14001 t. 9.3</w:t>
            </w:r>
          </w:p>
        </w:tc>
      </w:tr>
      <w:tr w:rsidR="00087170" w14:paraId="6BC09BDE" w14:textId="77777777" w:rsidTr="00613C51">
        <w:tc>
          <w:tcPr>
            <w:tcW w:w="5103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Prilike za bolju integraciju sustava s drugim poslovnim procesima, ako su potrebne</w:t>
            </w:r>
          </w:p>
        </w:tc>
        <w:tc>
          <w:tcPr>
            <w:tcW w:w="453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ISO 14001 t. 9.3</w:t>
            </w:r>
          </w:p>
        </w:tc>
      </w:tr>
      <w:tr w:rsidR="00087170" w14:paraId="6BC09BDE" w14:textId="77777777" w:rsidTr="00613C51">
        <w:tc>
          <w:tcPr>
            <w:tcW w:w="5103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Implikacije za stratešku usmjerenost organizacije</w:t>
            </w:r>
          </w:p>
        </w:tc>
        <w:tc>
          <w:tcPr>
            <w:tcW w:w="453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ISO 14001 t. 9.3</w:t>
            </w:r>
          </w:p>
        </w:tc>
      </w:tr>
    </w:tbl>
    <w:p w14:paraId="5A411FD1" w14:textId="77777777" w:rsid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Detaljniji sadržaj pojedinih izlaza:</w:t>
      </w:r>
    </w:p>
    <w:p w14:paraId="683B48EA" w14:textId="2D6BABF5" w:rsidR="007730E1" w:rsidRPr="007730E1" w:rsidRDefault="007730E1" w:rsidP="008028EE">
      <w:pPr>
        <w:pStyle w:val="Heading2"/>
      </w:pPr>
      <w:r w:rsidRPr="007730E1">
        <w:t>Novi ili revidirani ciljevi IMS-a</w:t>
      </w:r>
    </w:p>
    <w:p w14:paraId="4569370A" w14:textId="77777777" w:rsidR="007730E1" w:rsidRPr="007730E1" w:rsidRDefault="007730E1" w:rsidP="00BB2FB5">
      <w:pPr>
        <w:numPr>
          <w:ilvl w:val="0"/>
          <w:numId w:val="2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ciljevi kvalitete,</w:t>
      </w:r>
    </w:p>
    <w:p w14:paraId="70714209" w14:textId="77777777" w:rsidR="007730E1" w:rsidRPr="007730E1" w:rsidRDefault="007730E1" w:rsidP="00BB2FB5">
      <w:pPr>
        <w:numPr>
          <w:ilvl w:val="0"/>
          <w:numId w:val="2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ciljevi okoliša,</w:t>
      </w:r>
    </w:p>
    <w:p w14:paraId="43FF5771" w14:textId="77777777" w:rsidR="007730E1" w:rsidRPr="007730E1" w:rsidRDefault="007730E1" w:rsidP="00BB2FB5">
      <w:pPr>
        <w:numPr>
          <w:ilvl w:val="0"/>
          <w:numId w:val="22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pokazatelji i ciljne vrijednosti.</w:t>
      </w:r>
    </w:p>
    <w:p w14:paraId="32C85816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(Povezano s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CILJ-IMS-xx</w:t>
      </w:r>
      <w:r w:rsidRPr="007730E1">
        <w:rPr>
          <w:rFonts w:ascii="Aptos" w:eastAsia="Times New Roman" w:hAnsi="Aptos" w:cs="Times New Roman"/>
          <w:kern w:val="0"/>
          <w14:ligatures w14:val="none"/>
        </w:rPr>
        <w:t>)</w:t>
      </w:r>
    </w:p>
    <w:p w14:paraId="4149BA0A" w14:textId="1C143AA4" w:rsidR="007730E1" w:rsidRPr="007730E1" w:rsidRDefault="007730E1" w:rsidP="008028EE">
      <w:pPr>
        <w:pStyle w:val="Heading2"/>
      </w:pPr>
      <w:r w:rsidRPr="007730E1">
        <w:t>Potrebni resursi</w:t>
      </w:r>
    </w:p>
    <w:p w14:paraId="4472F211" w14:textId="77777777" w:rsidR="007730E1" w:rsidRPr="007730E1" w:rsidRDefault="007730E1" w:rsidP="00BB2FB5">
      <w:pPr>
        <w:numPr>
          <w:ilvl w:val="0"/>
          <w:numId w:val="2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kadrovski resursi,</w:t>
      </w:r>
    </w:p>
    <w:p w14:paraId="08BD4740" w14:textId="77777777" w:rsidR="007730E1" w:rsidRPr="007730E1" w:rsidRDefault="007730E1" w:rsidP="00BB2FB5">
      <w:pPr>
        <w:numPr>
          <w:ilvl w:val="0"/>
          <w:numId w:val="2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oprema,</w:t>
      </w:r>
    </w:p>
    <w:p w14:paraId="60632A41" w14:textId="77777777" w:rsidR="007730E1" w:rsidRPr="007730E1" w:rsidRDefault="007730E1" w:rsidP="00BB2FB5">
      <w:pPr>
        <w:numPr>
          <w:ilvl w:val="0"/>
          <w:numId w:val="2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edukacije,</w:t>
      </w:r>
    </w:p>
    <w:p w14:paraId="5758EECE" w14:textId="77777777" w:rsidR="007730E1" w:rsidRPr="007730E1" w:rsidRDefault="007730E1" w:rsidP="00BB2FB5">
      <w:pPr>
        <w:numPr>
          <w:ilvl w:val="0"/>
          <w:numId w:val="23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financijski resursi.</w:t>
      </w:r>
    </w:p>
    <w:p w14:paraId="4911CFCA" w14:textId="5372CC62" w:rsidR="007730E1" w:rsidRPr="007730E1" w:rsidRDefault="007730E1" w:rsidP="00BB2FB5">
      <w:pPr>
        <w:pStyle w:val="Heading2"/>
      </w:pPr>
      <w:r w:rsidRPr="007730E1">
        <w:t>Poboljšanja procesa</w:t>
      </w:r>
    </w:p>
    <w:p w14:paraId="4B5D64A7" w14:textId="77777777" w:rsidR="007730E1" w:rsidRPr="007730E1" w:rsidRDefault="007730E1" w:rsidP="00BB2FB5">
      <w:pPr>
        <w:numPr>
          <w:ilvl w:val="0"/>
          <w:numId w:val="2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izmjene procedura,</w:t>
      </w:r>
    </w:p>
    <w:p w14:paraId="58EB4690" w14:textId="77777777" w:rsidR="007730E1" w:rsidRPr="007730E1" w:rsidRDefault="007730E1" w:rsidP="00BB2FB5">
      <w:pPr>
        <w:numPr>
          <w:ilvl w:val="0"/>
          <w:numId w:val="2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izmjene PKI,</w:t>
      </w:r>
    </w:p>
    <w:p w14:paraId="54FEF1BB" w14:textId="77777777" w:rsidR="007730E1" w:rsidRPr="007730E1" w:rsidRDefault="007730E1" w:rsidP="00BB2FB5">
      <w:pPr>
        <w:numPr>
          <w:ilvl w:val="0"/>
          <w:numId w:val="2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uvođenje novih kontrola ili zapisa,</w:t>
      </w:r>
    </w:p>
    <w:p w14:paraId="538C7098" w14:textId="77777777" w:rsidR="007730E1" w:rsidRDefault="007730E1" w:rsidP="00BB2FB5">
      <w:pPr>
        <w:numPr>
          <w:ilvl w:val="0"/>
          <w:numId w:val="24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proširenje dokumentacije.</w:t>
      </w:r>
    </w:p>
    <w:p w14:paraId="19253AC3" w14:textId="0B89F907" w:rsidR="007730E1" w:rsidRPr="007730E1" w:rsidRDefault="007730E1" w:rsidP="00BB2FB5">
      <w:pPr>
        <w:pStyle w:val="Heading2"/>
      </w:pPr>
      <w:r w:rsidRPr="007730E1">
        <w:lastRenderedPageBreak/>
        <w:t>Odluke o edukacijama</w:t>
      </w:r>
    </w:p>
    <w:p w14:paraId="444C05CF" w14:textId="77777777" w:rsidR="007730E1" w:rsidRPr="007730E1" w:rsidRDefault="007730E1" w:rsidP="00BB2FB5">
      <w:pPr>
        <w:numPr>
          <w:ilvl w:val="0"/>
          <w:numId w:val="2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nove edukacije potrebne zbog rizika,</w:t>
      </w:r>
    </w:p>
    <w:p w14:paraId="3387AE2B" w14:textId="77777777" w:rsidR="007730E1" w:rsidRPr="007730E1" w:rsidRDefault="007730E1" w:rsidP="00BB2FB5">
      <w:pPr>
        <w:numPr>
          <w:ilvl w:val="0"/>
          <w:numId w:val="2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obavezne edukacije za podizvođače,</w:t>
      </w:r>
    </w:p>
    <w:p w14:paraId="77316489" w14:textId="77777777" w:rsidR="007730E1" w:rsidRPr="007730E1" w:rsidRDefault="007730E1" w:rsidP="00BB2FB5">
      <w:pPr>
        <w:numPr>
          <w:ilvl w:val="0"/>
          <w:numId w:val="25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dodatne obuke za voditelje.</w:t>
      </w:r>
    </w:p>
    <w:p w14:paraId="1725A6BB" w14:textId="77777777" w:rsid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(Povezano s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EDU-PLAN</w:t>
      </w:r>
      <w:r w:rsidRPr="007730E1">
        <w:rPr>
          <w:rFonts w:ascii="Aptos" w:eastAsia="Times New Roman" w:hAnsi="Aptos" w:cs="Times New Roman"/>
          <w:kern w:val="0"/>
          <w14:ligatures w14:val="none"/>
        </w:rPr>
        <w:t>)</w:t>
      </w:r>
    </w:p>
    <w:p w14:paraId="5610BD9A" w14:textId="305F22AA" w:rsidR="007730E1" w:rsidRPr="007730E1" w:rsidRDefault="007730E1" w:rsidP="00BB2FB5">
      <w:pPr>
        <w:pStyle w:val="Heading2"/>
      </w:pPr>
      <w:r>
        <w:t xml:space="preserve">Izmjene IMS dokumentacije</w:t>
      </w:r>
    </w:p>
    <w:p w14:paraId="5B46955C" w14:textId="77777777" w:rsidR="007730E1" w:rsidRPr="007730E1" w:rsidRDefault="007730E1" w:rsidP="00BB2FB5">
      <w:pPr>
        <w:numPr>
          <w:ilvl w:val="0"/>
          <w:numId w:val="2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procedure,</w:t>
      </w:r>
    </w:p>
    <w:p w14:paraId="3DDCD126" w14:textId="77777777" w:rsidR="007730E1" w:rsidRPr="007730E1" w:rsidRDefault="007730E1" w:rsidP="00BB2FB5">
      <w:pPr>
        <w:numPr>
          <w:ilvl w:val="0"/>
          <w:numId w:val="2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obrasci,</w:t>
      </w:r>
    </w:p>
    <w:p w14:paraId="5B5079C4" w14:textId="77777777" w:rsidR="007730E1" w:rsidRPr="007730E1" w:rsidRDefault="007730E1" w:rsidP="00BB2FB5">
      <w:pPr>
        <w:numPr>
          <w:ilvl w:val="0"/>
          <w:numId w:val="2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registri,</w:t>
      </w:r>
    </w:p>
    <w:p w14:paraId="395C41AD" w14:textId="77777777" w:rsidR="007730E1" w:rsidRPr="007730E1" w:rsidRDefault="007730E1" w:rsidP="00BB2FB5">
      <w:pPr>
        <w:numPr>
          <w:ilvl w:val="0"/>
          <w:numId w:val="26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prilozi priručnika.</w:t>
      </w:r>
    </w:p>
    <w:p w14:paraId="5A7831DD" w14:textId="77777777" w:rsid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(Povezano s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REG-PROMJ</w:t>
      </w:r>
      <w:r w:rsidRPr="007730E1">
        <w:rPr>
          <w:rFonts w:ascii="Aptos" w:eastAsia="Times New Roman" w:hAnsi="Aptos" w:cs="Times New Roman"/>
          <w:kern w:val="0"/>
          <w14:ligatures w14:val="none"/>
        </w:rPr>
        <w:t>)</w:t>
      </w:r>
    </w:p>
    <w:p w14:paraId="767403D5" w14:textId="04245485" w:rsidR="00BB2FB5" w:rsidRPr="00BB2FB5" w:rsidRDefault="007730E1" w:rsidP="00BB2FB5">
      <w:pPr>
        <w:pStyle w:val="Heading2"/>
      </w:pPr>
      <w:r w:rsidRPr="007730E1">
        <w:t>Ocjena učinkovitosti IMS-a</w:t>
      </w:r>
    </w:p>
    <w:p w14:paraId="52301FC9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Direktor daje formalnu ocjenu:</w:t>
      </w:r>
    </w:p>
    <w:p w14:paraId="1B40532A" w14:textId="77777777" w:rsidR="007730E1" w:rsidRPr="007730E1" w:rsidRDefault="007730E1" w:rsidP="00BB2FB5">
      <w:pPr>
        <w:numPr>
          <w:ilvl w:val="0"/>
          <w:numId w:val="2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sustav je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učinkovit</w:t>
      </w:r>
      <w:r w:rsidRPr="007730E1">
        <w:rPr>
          <w:rFonts w:ascii="Aptos" w:eastAsia="Times New Roman" w:hAnsi="Aptos" w:cs="Times New Roman"/>
          <w:kern w:val="0"/>
          <w14:ligatures w14:val="none"/>
        </w:rPr>
        <w:t>,</w:t>
      </w:r>
    </w:p>
    <w:p w14:paraId="0DC33060" w14:textId="77777777" w:rsidR="007730E1" w:rsidRPr="007730E1" w:rsidRDefault="007730E1" w:rsidP="00BB2FB5">
      <w:pPr>
        <w:numPr>
          <w:ilvl w:val="0"/>
          <w:numId w:val="2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sustav je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djelomično učinkovit</w:t>
      </w:r>
      <w:r w:rsidRPr="007730E1">
        <w:rPr>
          <w:rFonts w:ascii="Aptos" w:eastAsia="Times New Roman" w:hAnsi="Aptos" w:cs="Times New Roman"/>
          <w:kern w:val="0"/>
          <w14:ligatures w14:val="none"/>
        </w:rPr>
        <w:t>,</w:t>
      </w:r>
    </w:p>
    <w:p w14:paraId="14239C9C" w14:textId="77777777" w:rsidR="007730E1" w:rsidRDefault="007730E1" w:rsidP="00BB2FB5">
      <w:pPr>
        <w:numPr>
          <w:ilvl w:val="0"/>
          <w:numId w:val="27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sustav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zahtijeva poboljšanja</w:t>
      </w:r>
      <w:r w:rsidRPr="007730E1">
        <w:rPr>
          <w:rFonts w:ascii="Aptos" w:eastAsia="Times New Roman" w:hAnsi="Aptos" w:cs="Times New Roman"/>
          <w:kern w:val="0"/>
          <w14:ligatures w14:val="none"/>
        </w:rPr>
        <w:t>.</w:t>
      </w:r>
    </w:p>
    <w:p w14:paraId="496BA2D8" w14:textId="77777777" w:rsidR="00BB2FB5" w:rsidRPr="007730E1" w:rsidRDefault="00BB2FB5" w:rsidP="00BB2FB5">
      <w:pPr>
        <w:tabs>
          <w:tab w:val="num" w:pos="720"/>
        </w:tabs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4EC05510" w14:textId="2F7EDB78" w:rsidR="007730E1" w:rsidRPr="007730E1" w:rsidRDefault="00BB2FB5" w:rsidP="00BB2FB5">
      <w:pPr>
        <w:pStyle w:val="Heading1"/>
      </w:pPr>
      <w:r w:rsidRPr="007730E1">
        <w:t>PRAĆENJE REALIZACIJE ODLUKA</w:t>
      </w:r>
    </w:p>
    <w:p w14:paraId="42B90D8A" w14:textId="5E26DA40" w:rsidR="007730E1" w:rsidRPr="007730E1" w:rsidRDefault="007730E1" w:rsidP="00BB2FB5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Svaki izlaz upravine ocjene upisuje se u Program poboljšanja (PROG-PB) s nositeljem, rokom i statusom, a MR prati realizaciju. Statusi:</w:t>
      </w:r>
    </w:p>
    <w:p w14:paraId="504934FC" w14:textId="77777777" w:rsidR="007730E1" w:rsidRPr="007730E1" w:rsidRDefault="007730E1" w:rsidP="00BB2FB5">
      <w:pPr>
        <w:numPr>
          <w:ilvl w:val="0"/>
          <w:numId w:val="2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Otvoreno</w:t>
      </w:r>
    </w:p>
    <w:p w14:paraId="238276D3" w14:textId="77777777" w:rsidR="007730E1" w:rsidRPr="007730E1" w:rsidRDefault="007730E1" w:rsidP="00BB2FB5">
      <w:pPr>
        <w:numPr>
          <w:ilvl w:val="0"/>
          <w:numId w:val="2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U tijeku</w:t>
      </w:r>
    </w:p>
    <w:p w14:paraId="5F1536DF" w14:textId="77777777" w:rsidR="007730E1" w:rsidRPr="007730E1" w:rsidRDefault="007730E1" w:rsidP="00BB2FB5">
      <w:pPr>
        <w:numPr>
          <w:ilvl w:val="0"/>
          <w:numId w:val="2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Zatvoreno</w:t>
      </w:r>
    </w:p>
    <w:p w14:paraId="4BE6E805" w14:textId="77777777" w:rsidR="007730E1" w:rsidRPr="007730E1" w:rsidRDefault="007730E1" w:rsidP="00BB2FB5">
      <w:pPr>
        <w:numPr>
          <w:ilvl w:val="0"/>
          <w:numId w:val="28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Za nadzor</w:t>
      </w:r>
    </w:p>
    <w:p w14:paraId="1F38267F" w14:textId="77777777" w:rsidR="007730E1" w:rsidRP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Realizacija se prati </w:t>
      </w:r>
      <w:r w:rsidRPr="007730E1">
        <w:rPr>
          <w:rFonts w:ascii="Aptos" w:eastAsia="Times New Roman" w:hAnsi="Aptos" w:cs="Times New Roman"/>
          <w:b/>
          <w:bCs/>
          <w:kern w:val="0"/>
          <w14:ligatures w14:val="none"/>
        </w:rPr>
        <w:t>mjesečno</w:t>
      </w:r>
      <w:r w:rsidRPr="007730E1">
        <w:rPr>
          <w:rFonts w:ascii="Aptos" w:eastAsia="Times New Roman" w:hAnsi="Aptos" w:cs="Times New Roman"/>
          <w:kern w:val="0"/>
          <w14:ligatures w14:val="none"/>
        </w:rPr>
        <w:t xml:space="preserve"> na razini Uprave.</w:t>
      </w:r>
    </w:p>
    <w:p w14:paraId="5A411FD1" w14:textId="77777777" w:rsidR="007730E1" w:rsidRDefault="007730E1" w:rsidP="007730E1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Status PROG-PB obvezni je ulaz sljedeće upravine ocjene (točka 1 dnevnog reda).</w:t>
      </w:r>
    </w:p>
    <w:p w14:paraId="7EB34522" w14:textId="2FD3ED31" w:rsidR="007730E1" w:rsidRPr="007730E1" w:rsidRDefault="00BB2FB5" w:rsidP="00BB2FB5">
      <w:pPr>
        <w:pStyle w:val="Heading1"/>
      </w:pPr>
      <w:r w:rsidRPr="007730E1">
        <w:t>ZAPIS I ČUVANJE PODATAKA</w:t>
      </w:r>
    </w:p>
    <w:p w14:paraId="3E70195F" w14:textId="77777777" w:rsidR="007730E1" w:rsidRPr="007730E1" w:rsidRDefault="007730E1" w:rsidP="00BB2FB5">
      <w:pPr>
        <w:numPr>
          <w:ilvl w:val="0"/>
          <w:numId w:val="2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 xml:space="preserve">Zapisnik upravine ocjene (ZAP-UO) čuva se </w:t>
      </w:r>
      <w:r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trajno</w:t>
      </w:r>
      <w:r>
        <w:rPr>
          <w:rFonts w:ascii="Aptos" w:eastAsia="Times New Roman" w:hAnsi="Aptos" w:cs="Times New Roman"/>
          <w:kern w:val="0"/>
          <w14:ligatures w14:val="none"/>
        </w:rPr>
        <w:t xml:space="preserve">. Obrazac FRM-IMS-11 povučen je iz uporabe 25.09.2026.</w:t>
      </w:r>
    </w:p>
    <w:p w14:paraId="6D8A1A44" w14:textId="77777777" w:rsidR="007730E1" w:rsidRPr="007730E1" w:rsidRDefault="007730E1" w:rsidP="00BB2FB5">
      <w:pPr>
        <w:numPr>
          <w:ilvl w:val="0"/>
          <w:numId w:val="29"/>
        </w:num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7730E1">
        <w:rPr>
          <w:rFonts w:ascii="Aptos" w:eastAsia="Times New Roman" w:hAnsi="Aptos" w:cs="Times New Roman"/>
          <w:kern w:val="0"/>
          <w14:ligatures w14:val="none"/>
        </w:rPr>
        <w:t>Svi prilozi (registar ciljeva, rizika, IA zapisi itd.) ostaju kao dokaz sljedećem auditu.</w:t>
      </w:r>
    </w:p>
    <w:p w14:paraId="4CB2D350" w14:textId="7A1EB6C1" w:rsidR="007730E1" w:rsidRPr="007730E1" w:rsidRDefault="007730E1" w:rsidP="007730E1">
      <w:pPr>
        <w:pStyle w:val="Heading1"/>
      </w:pPr>
      <w:r>
        <w:t xml:space="preserve">POVIJEST IZMJENA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851"/>
        <w:gridCol w:w="1276"/>
        <w:gridCol w:w="5812"/>
        <w:gridCol w:w="1700"/>
      </w:tblGrid>
      <w:tr w:rsidR="00087170" w14:paraId="23577EA4" w14:textId="77777777" w:rsidTr="00613C51">
        <w:tc>
          <w:tcPr>
            <w:tcW w:w="851" w:type="dxa"/>
          </w:tcPr>
          <w:p w14:paraId="59BC0D50" w14:textId="3F86B11A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Verzija</w:t>
            </w:r>
          </w:p>
        </w:tc>
        <w:tc>
          <w:tcPr>
            <w:tcW w:w="1276" w:type="dxa"/>
          </w:tcPr>
          <w:p w14:paraId="1E57A4BC" w14:textId="4A7EDBFC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Datum</w:t>
            </w:r>
          </w:p>
        </w:tc>
        <w:tc>
          <w:tcPr>
            <w:tcW w:w="5812" w:type="dxa"/>
          </w:tcPr>
          <w:p w14:paraId="1E57A4BC" w14:textId="4A7EDBFC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Opis promjene</w:t>
            </w:r>
          </w:p>
        </w:tc>
        <w:tc>
          <w:tcPr>
            <w:tcW w:w="1700" w:type="dxa"/>
          </w:tcPr>
          <w:p w14:paraId="1E57A4BC" w14:textId="4A7EDBFC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  <w:t xml:space="preserve">Odobrio</w:t>
            </w:r>
          </w:p>
        </w:tc>
      </w:tr>
      <w:tr w:rsidR="00087170" w14:paraId="6BC09BDE" w14:textId="77777777" w:rsidTr="00613C51">
        <w:tc>
          <w:tcPr>
            <w:tcW w:w="851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v1.0</w:t>
            </w:r>
          </w:p>
        </w:tc>
        <w:tc>
          <w:tcPr>
            <w:tcW w:w="127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04.12.2025.</w:t>
            </w:r>
          </w:p>
        </w:tc>
        <w:tc>
          <w:tcPr>
            <w:tcW w:w="581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Inicijalno izdanje procedure upravine ocjene</w:t>
            </w:r>
          </w:p>
        </w:tc>
        <w:tc>
          <w:tcPr>
            <w:tcW w:w="1700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Direktor</w:t>
            </w:r>
          </w:p>
        </w:tc>
      </w:tr>
      <w:tr w:rsidR="00087170" w14:paraId="6BC09BDE" w14:textId="77777777" w:rsidTr="00613C51">
        <w:tc>
          <w:tcPr>
            <w:tcW w:w="851" w:type="dxa"/>
          </w:tcPr>
          <w:p w14:paraId="6EA211D9" w14:textId="61F6043B" w:rsidR="00087170" w:rsidRDefault="00087170" w:rsidP="00E637EC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v1.1</w:t>
            </w:r>
          </w:p>
        </w:tc>
        <w:tc>
          <w:tcPr>
            <w:tcW w:w="1276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25.09.2026.</w:t>
            </w:r>
          </w:p>
        </w:tc>
        <w:tc>
          <w:tcPr>
            <w:tcW w:w="5812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Upravina ocjena najmanje jednom godišnje nakon internog audita; direktor predsjedava, MR priprema ulaze. Uveden fiksni dnevni red prema ISO 9001 t. 9.3.2 (a do f, c) 1) do c) 7)) i ISO 14001 t. 9.3 (a do g) te fiksni izlazi prema t. 9.3.3 i ISO 14001 t. 9.3, svaki s nositeljem i rokom i praćenjem u PROG-PB. Klimatske promjene i očekivanja zainteresiranih strana stalna su točka dnevnog reda. Utvrđeni obvezni ulazi. Jedini obrazac zapisa je ZAP-UO; FRM-IMS-11 povučen 25.09.2026. Nazivi registara usklađeni (TEHMA-RIZ-IMS-01, TEHMA-AO-IMS-01).</w:t>
            </w:r>
          </w:p>
        </w:tc>
        <w:tc>
          <w:tcPr>
            <w:tcW w:w="1700" w:type="dxa"/>
          </w:tcPr>
          <w:p w14:paraId="5A939B7B" w14:textId="526C1364" w:rsidR="00087170" w:rsidRDefault="00087170" w:rsidP="00087170">
            <w:pPr>
              <w:spacing w:after="60"/>
              <w:jc w:val="left"/>
              <w:rPr>
                <w:rFonts w:ascii="Aptos" w:eastAsia="Times New Roman" w:hAnsi="Aptos" w:cs="Times New Roman"/>
                <w:b/>
                <w:bCs/>
                <w:kern w:val="0"/>
                <w14:ligatures w14:val="none"/>
              </w:rPr>
            </w:pPr>
            <w:r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Direktor</w:t>
            </w:r>
          </w:p>
        </w:tc>
      </w:tr>
    </w:tbl>
    <w:sectPr w:rsidR="007730E1" w:rsidRPr="007730E1" w:rsidSect="0073506E">
      <w:headerReference w:type="default" r:id="rId8"/>
      <w:footerReference w:type="default" r:id="rId9"/>
      <w:pgSz w:w="11900" w:h="16840"/>
      <w:pgMar w:top="1848" w:right="1134" w:bottom="103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2D2DC" w14:textId="77777777" w:rsidR="00C16FA2" w:rsidRDefault="00C16FA2" w:rsidP="00E637EC">
      <w:pPr>
        <w:spacing w:after="0" w:line="240" w:lineRule="auto"/>
      </w:pPr>
      <w:r>
        <w:separator/>
      </w:r>
    </w:p>
  </w:endnote>
  <w:endnote w:type="continuationSeparator" w:id="0">
    <w:p w14:paraId="29C29838" w14:textId="77777777" w:rsidR="00C16FA2" w:rsidRDefault="00C16FA2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ED74F" w14:textId="77777777" w:rsidR="00495CA4" w:rsidRDefault="00495CA4" w:rsidP="00E637EC">
    <w:pPr>
      <w:pStyle w:val="Footer"/>
    </w:pPr>
    <w:r w:rsidRPr="00C02112"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926B2E2" wp14:editId="0CA9895B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136551904" name="Rectangle 1365519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FDDB3E1" w14:textId="77777777" w:rsidR="00495CA4" w:rsidRPr="00235234" w:rsidRDefault="00495CA4" w:rsidP="00E637EC">
                          <w:pPr>
                            <w:jc w:val="right"/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</w:pP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instrText xml:space="preserve"> PAGE   \* MERGEFORMAT </w:instrText>
                          </w:r>
                          <w:r w:rsidRPr="00235234">
                            <w:rPr>
                              <w:color w:val="FFFFFF" w:themeColor="background1"/>
                              <w:sz w:val="20"/>
                              <w:szCs w:val="21"/>
                            </w:rPr>
                            <w:fldChar w:fldCharType="separate"/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t>2</w:t>
                          </w:r>
                          <w:r w:rsidRPr="00235234">
                            <w:rPr>
                              <w:noProof/>
                              <w:color w:val="FFFFFF" w:themeColor="background1"/>
                              <w:sz w:val="20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6B2E2" id="Rectangle 136551904" o:spid="_x0000_s1026" style="position:absolute;margin-left:0;margin-top:-1.75pt;width:36pt;height:25.2pt;z-index:25166540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" fillcolor="#0e2841 [3215]" stroked="f" strokeweight="3pt">
              <v:textbox>
                <w:txbxContent>
                  <w:p w14:paraId="1FDDB3E1" w14:textId="77777777" w:rsidR="00495CA4" w:rsidRPr="00235234" w:rsidRDefault="00495CA4" w:rsidP="00E637EC">
                    <w:pPr>
                      <w:jc w:val="right"/>
                      <w:rPr>
                        <w:color w:val="FFFFFF" w:themeColor="background1"/>
                        <w:sz w:val="20"/>
                        <w:szCs w:val="21"/>
                      </w:rPr>
                    </w:pP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begin"/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instrText xml:space="preserve"> PAGE   \* MERGEFORMAT </w:instrText>
                    </w:r>
                    <w:r w:rsidRPr="00235234">
                      <w:rPr>
                        <w:color w:val="FFFFFF" w:themeColor="background1"/>
                        <w:sz w:val="20"/>
                        <w:szCs w:val="21"/>
                      </w:rPr>
                      <w:fldChar w:fldCharType="separate"/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t>2</w:t>
                    </w:r>
                    <w:r w:rsidRPr="00235234">
                      <w:rPr>
                        <w:noProof/>
                        <w:color w:val="FFFFFF" w:themeColor="background1"/>
                        <w:sz w:val="20"/>
                        <w:szCs w:val="21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C02112">
      <w:rPr>
        <w:noProof/>
      </w:rPr>
      <mc:AlternateContent>
        <mc:Choice Requires="wpg">
          <w:drawing>
            <wp:anchor distT="0" distB="0" distL="0" distR="0" simplePos="0" relativeHeight="251666432" behindDoc="0" locked="0" layoutInCell="1" allowOverlap="1" wp14:anchorId="5F072832" wp14:editId="309DF296">
              <wp:simplePos x="0" y="0"/>
              <wp:positionH relativeFrom="margin">
                <wp:posOffset>51910</wp:posOffset>
              </wp:positionH>
              <wp:positionV relativeFrom="bottomMargin">
                <wp:posOffset>-20279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D6B2A" w14:textId="386744CD" w:rsidR="00495CA4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- elektronička verzija je mjerodavna</w:t>
                            </w:r>
                            <w:r w:rsidRPr="00090692"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”</w:t>
                            </w:r>
                          </w:p>
                          <w:p w14:paraId="340F3AAB" w14:textId="77777777" w:rsidR="00090692" w:rsidRPr="00090692" w:rsidRDefault="00090692" w:rsidP="00090692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72832" id="Group 144916600" o:spid="_x0000_s1027" style="position:absolute;margin-left:4.1pt;margin-top:-1.6pt;width:468pt;height:31.75pt;z-index:25166643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">
              <v:rect id="Rectangle 1551983142" o:spid="_x0000_s1028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9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715D6B2A" w14:textId="386744CD" w:rsidR="00495CA4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- elektronička verzija je mjerodavna</w:t>
                      </w:r>
                      <w:r w:rsidRPr="00090692"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  <w:t>”</w:t>
                      </w:r>
                    </w:p>
                    <w:p w14:paraId="340F3AAB" w14:textId="77777777" w:rsidR="00090692" w:rsidRPr="00090692" w:rsidRDefault="00090692" w:rsidP="00090692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889DF" w14:textId="77777777" w:rsidR="00C16FA2" w:rsidRDefault="00C16FA2" w:rsidP="00E637EC">
      <w:pPr>
        <w:spacing w:after="0" w:line="240" w:lineRule="auto"/>
      </w:pPr>
      <w:r>
        <w:separator/>
      </w:r>
    </w:p>
  </w:footnote>
  <w:footnote w:type="continuationSeparator" w:id="0">
    <w:p w14:paraId="57B59150" w14:textId="77777777" w:rsidR="00C16FA2" w:rsidRDefault="00C16FA2" w:rsidP="00E63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261"/>
      <w:gridCol w:w="2976"/>
    </w:tblGrid>
    <w:tr w:rsidR="00495CA4" w:rsidRPr="00032956" w14:paraId="189E2507" w14:textId="77777777" w:rsidTr="000E2AC0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03C81C08" w14:textId="77777777" w:rsidR="00495CA4" w:rsidRPr="00567495" w:rsidRDefault="00495CA4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3A844881" wp14:editId="7FDE4983">
                <wp:extent cx="1863233" cy="471354"/>
                <wp:effectExtent l="0" t="0" r="3810" b="0"/>
                <wp:docPr id="132068965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1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2EE7FFBA" w14:textId="66884160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fldChar w:fldCharType="begin"/>
          </w:r>
          <w:r>
            <w:rPr>
              <w:rFonts w:ascii="Aptos" w:hAnsi="Aptos"/>
              <w:b/>
              <w:iCs/>
              <w:szCs w:val="20"/>
            </w:rPr>
            <w:instrText xml:space="preserve"> TITLE  \* MERGEFORMAT </w:instrText>
          </w:r>
          <w:r>
            <w:rPr>
              <w:rFonts w:ascii="Aptos" w:hAnsi="Aptos"/>
              <w:b/>
              <w:iCs/>
              <w:szCs w:val="20"/>
            </w:rPr>
            <w:fldChar w:fldCharType="separate"/>
          </w:r>
          <w:r w:rsidR="004D762E">
            <w:rPr>
              <w:rFonts w:ascii="Aptos" w:hAnsi="Aptos"/>
              <w:b/>
              <w:iCs/>
              <w:szCs w:val="20"/>
            </w:rPr>
            <w:t>Upravina ocjena</w:t>
          </w:r>
          <w:r>
            <w:rPr>
              <w:rFonts w:ascii="Aptos" w:hAnsi="Aptos"/>
              <w:b/>
              <w:iCs/>
              <w:szCs w:val="20"/>
            </w:rPr>
            <w:fldChar w:fldCharType="end"/>
          </w:r>
        </w:p>
      </w:tc>
      <w:tc>
        <w:tcPr>
          <w:tcW w:w="2976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54A4B7A" w14:textId="199374A2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begin"/>
          </w:r>
          <w:r>
            <w:rPr>
              <w:rFonts w:ascii="Aptos" w:hAnsi="Aptos"/>
              <w:b/>
              <w:bCs/>
              <w:sz w:val="18"/>
              <w:szCs w:val="18"/>
            </w:rPr>
            <w:instrText xml:space="preserve"> KEYWORDS  \* MERGEFORMAT </w:instrTex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separate"/>
          </w:r>
          <w:r w:rsidR="004D762E">
            <w:rPr>
              <w:rFonts w:ascii="Aptos" w:hAnsi="Aptos"/>
              <w:b/>
              <w:bCs/>
              <w:sz w:val="18"/>
              <w:szCs w:val="18"/>
            </w:rPr>
            <w:t>PROC-M1</w:t>
          </w:r>
          <w:r>
            <w:rPr>
              <w:rFonts w:ascii="Aptos" w:hAnsi="Aptos"/>
              <w:b/>
              <w:bCs/>
              <w:sz w:val="18"/>
              <w:szCs w:val="18"/>
            </w:rPr>
            <w:fldChar w:fldCharType="end"/>
          </w:r>
        </w:p>
        <w:p w14:paraId="5E3E570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495CA4" w:rsidRPr="00032956" w14:paraId="4D378066" w14:textId="77777777" w:rsidTr="0073506E">
      <w:trPr>
        <w:cantSplit/>
        <w:trHeight w:val="289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05FF43D4" w14:textId="77777777" w:rsidR="00495CA4" w:rsidRDefault="00495CA4" w:rsidP="00E637EC">
          <w:pPr>
            <w:spacing w:after="0" w:line="240" w:lineRule="auto"/>
            <w:jc w:val="center"/>
          </w:pPr>
        </w:p>
      </w:tc>
      <w:tc>
        <w:tcPr>
          <w:tcW w:w="3261" w:type="dxa"/>
          <w:vMerge/>
          <w:tcBorders>
            <w:top w:val="nil"/>
            <w:bottom w:val="single" w:sz="12" w:space="0" w:color="auto"/>
          </w:tcBorders>
          <w:vAlign w:val="center"/>
        </w:tcPr>
        <w:p w14:paraId="2CD9DE07" w14:textId="77777777" w:rsidR="00495CA4" w:rsidRPr="00032956" w:rsidRDefault="00495CA4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976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D278D5B" w14:textId="77777777" w:rsidR="00495CA4" w:rsidRPr="008E7651" w:rsidRDefault="00495CA4" w:rsidP="0073506E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3166BB98" w14:textId="1F667345" w:rsidR="00495CA4" w:rsidRPr="009244D4" w:rsidRDefault="00495CA4" w:rsidP="0073506E">
          <w:pPr>
            <w:spacing w:after="0" w:line="240" w:lineRule="auto"/>
            <w:jc w:val="center"/>
            <w:rPr>
              <w:rFonts w:ascii="Aptos" w:eastAsia="Times New Roman" w:hAnsi="Aptos" w:cs="Times New Roman"/>
              <w:kern w:val="0"/>
              <w14:ligatures w14:val="none"/>
            </w:rPr>
          </w:pPr>
          <w:r>
            <w:rPr>
              <w:rFonts w:ascii="Aptos" w:eastAsia="Times New Roman" w:hAnsi="Aptos" w:cs="Times New Roman"/>
              <w:b/>
              <w:bCs/>
              <w:kern w:val="0"/>
              <w:sz w:val="18"/>
              <w:szCs w:val="18"/>
              <w14:ligatures w14:val="none"/>
            </w:rPr>
            <w:t xml:space="preserve">v1.1 / 25.09.2026.</w:t>
          </w:r>
        </w:p>
      </w:tc>
    </w:tr>
  </w:tbl>
  <w:p w14:paraId="65459C26" w14:textId="77777777" w:rsidR="00495CA4" w:rsidRPr="0073506E" w:rsidRDefault="00495CA4" w:rsidP="00E637EC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602"/>
    <w:multiLevelType w:val="multilevel"/>
    <w:tmpl w:val="FBA2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C36F7"/>
    <w:multiLevelType w:val="multilevel"/>
    <w:tmpl w:val="CB2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001FF"/>
    <w:multiLevelType w:val="multilevel"/>
    <w:tmpl w:val="8F04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32E0B"/>
    <w:multiLevelType w:val="multilevel"/>
    <w:tmpl w:val="321A9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593D7D"/>
    <w:multiLevelType w:val="multilevel"/>
    <w:tmpl w:val="316C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4703C7"/>
    <w:multiLevelType w:val="multilevel"/>
    <w:tmpl w:val="0EE6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291D69"/>
    <w:multiLevelType w:val="multilevel"/>
    <w:tmpl w:val="EFF8C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8D5567"/>
    <w:multiLevelType w:val="multilevel"/>
    <w:tmpl w:val="138E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97593"/>
    <w:multiLevelType w:val="multilevel"/>
    <w:tmpl w:val="CD52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03431C"/>
    <w:multiLevelType w:val="multilevel"/>
    <w:tmpl w:val="8C66A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343772"/>
    <w:multiLevelType w:val="multilevel"/>
    <w:tmpl w:val="8B72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102C60"/>
    <w:multiLevelType w:val="multilevel"/>
    <w:tmpl w:val="5428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834889"/>
    <w:multiLevelType w:val="multilevel"/>
    <w:tmpl w:val="D6EE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273541"/>
    <w:multiLevelType w:val="multilevel"/>
    <w:tmpl w:val="8C06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BE1BBB"/>
    <w:multiLevelType w:val="multilevel"/>
    <w:tmpl w:val="10D8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514B753D"/>
    <w:multiLevelType w:val="multilevel"/>
    <w:tmpl w:val="DA8C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AE494E"/>
    <w:multiLevelType w:val="multilevel"/>
    <w:tmpl w:val="0FB2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3528CA"/>
    <w:multiLevelType w:val="multilevel"/>
    <w:tmpl w:val="13B6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C83740"/>
    <w:multiLevelType w:val="multilevel"/>
    <w:tmpl w:val="A682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375B4C"/>
    <w:multiLevelType w:val="multilevel"/>
    <w:tmpl w:val="5EA20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7E5ABA"/>
    <w:multiLevelType w:val="multilevel"/>
    <w:tmpl w:val="B7EC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F95ED0"/>
    <w:multiLevelType w:val="multilevel"/>
    <w:tmpl w:val="44A8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1A2DE5"/>
    <w:multiLevelType w:val="multilevel"/>
    <w:tmpl w:val="F012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8B7243"/>
    <w:multiLevelType w:val="multilevel"/>
    <w:tmpl w:val="9F78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29112D"/>
    <w:multiLevelType w:val="multilevel"/>
    <w:tmpl w:val="56CEA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49433C"/>
    <w:multiLevelType w:val="multilevel"/>
    <w:tmpl w:val="31E0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C65506"/>
    <w:multiLevelType w:val="multilevel"/>
    <w:tmpl w:val="143C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0C3A6E"/>
    <w:multiLevelType w:val="multilevel"/>
    <w:tmpl w:val="7A7A0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7514702">
    <w:abstractNumId w:val="15"/>
  </w:num>
  <w:num w:numId="2" w16cid:durableId="556815792">
    <w:abstractNumId w:val="21"/>
  </w:num>
  <w:num w:numId="3" w16cid:durableId="128058172">
    <w:abstractNumId w:val="4"/>
  </w:num>
  <w:num w:numId="4" w16cid:durableId="2060591717">
    <w:abstractNumId w:val="17"/>
  </w:num>
  <w:num w:numId="5" w16cid:durableId="106462888">
    <w:abstractNumId w:val="12"/>
  </w:num>
  <w:num w:numId="6" w16cid:durableId="1728145006">
    <w:abstractNumId w:val="14"/>
  </w:num>
  <w:num w:numId="7" w16cid:durableId="187182223">
    <w:abstractNumId w:val="22"/>
  </w:num>
  <w:num w:numId="8" w16cid:durableId="1010908262">
    <w:abstractNumId w:val="13"/>
  </w:num>
  <w:num w:numId="9" w16cid:durableId="853768604">
    <w:abstractNumId w:val="19"/>
  </w:num>
  <w:num w:numId="10" w16cid:durableId="1569724037">
    <w:abstractNumId w:val="11"/>
  </w:num>
  <w:num w:numId="11" w16cid:durableId="1506439101">
    <w:abstractNumId w:val="10"/>
  </w:num>
  <w:num w:numId="12" w16cid:durableId="1007709969">
    <w:abstractNumId w:val="27"/>
  </w:num>
  <w:num w:numId="13" w16cid:durableId="1333872887">
    <w:abstractNumId w:val="8"/>
  </w:num>
  <w:num w:numId="14" w16cid:durableId="1594624013">
    <w:abstractNumId w:val="23"/>
  </w:num>
  <w:num w:numId="15" w16cid:durableId="319307411">
    <w:abstractNumId w:val="3"/>
  </w:num>
  <w:num w:numId="16" w16cid:durableId="1275821046">
    <w:abstractNumId w:val="16"/>
  </w:num>
  <w:num w:numId="17" w16cid:durableId="1380975659">
    <w:abstractNumId w:val="24"/>
  </w:num>
  <w:num w:numId="18" w16cid:durableId="1339117029">
    <w:abstractNumId w:val="2"/>
  </w:num>
  <w:num w:numId="19" w16cid:durableId="602151844">
    <w:abstractNumId w:val="28"/>
  </w:num>
  <w:num w:numId="20" w16cid:durableId="214897353">
    <w:abstractNumId w:val="9"/>
  </w:num>
  <w:num w:numId="21" w16cid:durableId="1924365083">
    <w:abstractNumId w:val="0"/>
  </w:num>
  <w:num w:numId="22" w16cid:durableId="1058044998">
    <w:abstractNumId w:val="6"/>
  </w:num>
  <w:num w:numId="23" w16cid:durableId="1065294819">
    <w:abstractNumId w:val="18"/>
  </w:num>
  <w:num w:numId="24" w16cid:durableId="693773032">
    <w:abstractNumId w:val="5"/>
  </w:num>
  <w:num w:numId="25" w16cid:durableId="705567708">
    <w:abstractNumId w:val="20"/>
  </w:num>
  <w:num w:numId="26" w16cid:durableId="233319620">
    <w:abstractNumId w:val="26"/>
  </w:num>
  <w:num w:numId="27" w16cid:durableId="168713298">
    <w:abstractNumId w:val="7"/>
  </w:num>
  <w:num w:numId="28" w16cid:durableId="763644788">
    <w:abstractNumId w:val="1"/>
  </w:num>
  <w:num w:numId="29" w16cid:durableId="1947955805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428F"/>
    <w:rsid w:val="00010831"/>
    <w:rsid w:val="00013D57"/>
    <w:rsid w:val="0006358F"/>
    <w:rsid w:val="000676CD"/>
    <w:rsid w:val="00072831"/>
    <w:rsid w:val="0008015A"/>
    <w:rsid w:val="0008286D"/>
    <w:rsid w:val="00087170"/>
    <w:rsid w:val="00087A0B"/>
    <w:rsid w:val="00090692"/>
    <w:rsid w:val="000B7010"/>
    <w:rsid w:val="000D212D"/>
    <w:rsid w:val="000D7F76"/>
    <w:rsid w:val="000E2AC0"/>
    <w:rsid w:val="00121635"/>
    <w:rsid w:val="00137813"/>
    <w:rsid w:val="00145A75"/>
    <w:rsid w:val="00160E66"/>
    <w:rsid w:val="00182263"/>
    <w:rsid w:val="00196701"/>
    <w:rsid w:val="00197B4A"/>
    <w:rsid w:val="001A0700"/>
    <w:rsid w:val="001A1646"/>
    <w:rsid w:val="001C16A0"/>
    <w:rsid w:val="001C63A5"/>
    <w:rsid w:val="001C7360"/>
    <w:rsid w:val="001D72FA"/>
    <w:rsid w:val="001E0A27"/>
    <w:rsid w:val="001E449B"/>
    <w:rsid w:val="001E53E3"/>
    <w:rsid w:val="002228D9"/>
    <w:rsid w:val="00233B69"/>
    <w:rsid w:val="00235234"/>
    <w:rsid w:val="00263BF7"/>
    <w:rsid w:val="002A4DDF"/>
    <w:rsid w:val="002E509D"/>
    <w:rsid w:val="002F141A"/>
    <w:rsid w:val="00300C2B"/>
    <w:rsid w:val="00305BEA"/>
    <w:rsid w:val="00317E50"/>
    <w:rsid w:val="003208C3"/>
    <w:rsid w:val="0032478E"/>
    <w:rsid w:val="00330BD6"/>
    <w:rsid w:val="0036441E"/>
    <w:rsid w:val="00364769"/>
    <w:rsid w:val="0038698E"/>
    <w:rsid w:val="00391D35"/>
    <w:rsid w:val="003952C3"/>
    <w:rsid w:val="003A515D"/>
    <w:rsid w:val="003C791B"/>
    <w:rsid w:val="003D446E"/>
    <w:rsid w:val="003F2622"/>
    <w:rsid w:val="00403916"/>
    <w:rsid w:val="00421A76"/>
    <w:rsid w:val="00436D42"/>
    <w:rsid w:val="00447582"/>
    <w:rsid w:val="00450B56"/>
    <w:rsid w:val="004667D7"/>
    <w:rsid w:val="0049402D"/>
    <w:rsid w:val="00494571"/>
    <w:rsid w:val="00495CA4"/>
    <w:rsid w:val="004B5302"/>
    <w:rsid w:val="004D762E"/>
    <w:rsid w:val="004F39BA"/>
    <w:rsid w:val="004F4305"/>
    <w:rsid w:val="004F5B8C"/>
    <w:rsid w:val="00562887"/>
    <w:rsid w:val="0057768F"/>
    <w:rsid w:val="00585261"/>
    <w:rsid w:val="005948B2"/>
    <w:rsid w:val="00597597"/>
    <w:rsid w:val="005C2F1D"/>
    <w:rsid w:val="005C7262"/>
    <w:rsid w:val="005D3988"/>
    <w:rsid w:val="005D3C3C"/>
    <w:rsid w:val="005D7358"/>
    <w:rsid w:val="005E6AEA"/>
    <w:rsid w:val="00605627"/>
    <w:rsid w:val="00606076"/>
    <w:rsid w:val="00613C51"/>
    <w:rsid w:val="00652CCF"/>
    <w:rsid w:val="00673A2B"/>
    <w:rsid w:val="00674CDA"/>
    <w:rsid w:val="0069640E"/>
    <w:rsid w:val="006C578A"/>
    <w:rsid w:val="006C60FA"/>
    <w:rsid w:val="006D1AB4"/>
    <w:rsid w:val="0071415B"/>
    <w:rsid w:val="00720A4F"/>
    <w:rsid w:val="0072201A"/>
    <w:rsid w:val="007235BD"/>
    <w:rsid w:val="0073506E"/>
    <w:rsid w:val="00765643"/>
    <w:rsid w:val="007730E1"/>
    <w:rsid w:val="00785C48"/>
    <w:rsid w:val="007C03D5"/>
    <w:rsid w:val="007C2127"/>
    <w:rsid w:val="007E1BCA"/>
    <w:rsid w:val="007F4535"/>
    <w:rsid w:val="008028EE"/>
    <w:rsid w:val="00815F1E"/>
    <w:rsid w:val="00837A9E"/>
    <w:rsid w:val="00840764"/>
    <w:rsid w:val="008522CD"/>
    <w:rsid w:val="00860B7A"/>
    <w:rsid w:val="0086225F"/>
    <w:rsid w:val="008721CD"/>
    <w:rsid w:val="00873039"/>
    <w:rsid w:val="00875131"/>
    <w:rsid w:val="00877555"/>
    <w:rsid w:val="00893CE0"/>
    <w:rsid w:val="00896881"/>
    <w:rsid w:val="008E7651"/>
    <w:rsid w:val="009170FE"/>
    <w:rsid w:val="009244D4"/>
    <w:rsid w:val="00933119"/>
    <w:rsid w:val="00937ACB"/>
    <w:rsid w:val="00942745"/>
    <w:rsid w:val="009455E9"/>
    <w:rsid w:val="00945768"/>
    <w:rsid w:val="009513DB"/>
    <w:rsid w:val="0096192B"/>
    <w:rsid w:val="0097007C"/>
    <w:rsid w:val="0097083E"/>
    <w:rsid w:val="009804CE"/>
    <w:rsid w:val="00981142"/>
    <w:rsid w:val="009A350A"/>
    <w:rsid w:val="009B43E8"/>
    <w:rsid w:val="009B7303"/>
    <w:rsid w:val="009C7B74"/>
    <w:rsid w:val="009E4436"/>
    <w:rsid w:val="009E7738"/>
    <w:rsid w:val="009E7786"/>
    <w:rsid w:val="009F11B7"/>
    <w:rsid w:val="00A073C1"/>
    <w:rsid w:val="00A14E43"/>
    <w:rsid w:val="00A31FE8"/>
    <w:rsid w:val="00A3575C"/>
    <w:rsid w:val="00A40914"/>
    <w:rsid w:val="00A4137A"/>
    <w:rsid w:val="00A467C8"/>
    <w:rsid w:val="00A7360A"/>
    <w:rsid w:val="00A7658C"/>
    <w:rsid w:val="00A804C6"/>
    <w:rsid w:val="00AC4CD3"/>
    <w:rsid w:val="00AC596E"/>
    <w:rsid w:val="00AD2150"/>
    <w:rsid w:val="00AD7F15"/>
    <w:rsid w:val="00AF7E18"/>
    <w:rsid w:val="00B14491"/>
    <w:rsid w:val="00B23FAA"/>
    <w:rsid w:val="00B26B76"/>
    <w:rsid w:val="00B67E40"/>
    <w:rsid w:val="00B73C8F"/>
    <w:rsid w:val="00B82C7A"/>
    <w:rsid w:val="00BB2FB5"/>
    <w:rsid w:val="00BB418E"/>
    <w:rsid w:val="00C06899"/>
    <w:rsid w:val="00C155B7"/>
    <w:rsid w:val="00C16FA2"/>
    <w:rsid w:val="00C26EA9"/>
    <w:rsid w:val="00C64137"/>
    <w:rsid w:val="00C70010"/>
    <w:rsid w:val="00C773C5"/>
    <w:rsid w:val="00C8213D"/>
    <w:rsid w:val="00CA5790"/>
    <w:rsid w:val="00CA7565"/>
    <w:rsid w:val="00CC514C"/>
    <w:rsid w:val="00CE0D5F"/>
    <w:rsid w:val="00CE48ED"/>
    <w:rsid w:val="00D06A64"/>
    <w:rsid w:val="00D06C4E"/>
    <w:rsid w:val="00D10A82"/>
    <w:rsid w:val="00D2671A"/>
    <w:rsid w:val="00D33994"/>
    <w:rsid w:val="00D3458A"/>
    <w:rsid w:val="00D3511C"/>
    <w:rsid w:val="00D57A97"/>
    <w:rsid w:val="00D97AE0"/>
    <w:rsid w:val="00DA3F52"/>
    <w:rsid w:val="00DC27D8"/>
    <w:rsid w:val="00DE58A2"/>
    <w:rsid w:val="00DF09FE"/>
    <w:rsid w:val="00DF4EDD"/>
    <w:rsid w:val="00E01A7B"/>
    <w:rsid w:val="00E25EB9"/>
    <w:rsid w:val="00E3683E"/>
    <w:rsid w:val="00E424BE"/>
    <w:rsid w:val="00E637EC"/>
    <w:rsid w:val="00E80A16"/>
    <w:rsid w:val="00E810BD"/>
    <w:rsid w:val="00E81442"/>
    <w:rsid w:val="00E83C0B"/>
    <w:rsid w:val="00E94E84"/>
    <w:rsid w:val="00EA604F"/>
    <w:rsid w:val="00EB2C1E"/>
    <w:rsid w:val="00EC0EA0"/>
    <w:rsid w:val="00EC3E6E"/>
    <w:rsid w:val="00F014E2"/>
    <w:rsid w:val="00F44E04"/>
    <w:rsid w:val="00F471D3"/>
    <w:rsid w:val="00F83C44"/>
    <w:rsid w:val="00F903E4"/>
    <w:rsid w:val="00FB58C5"/>
    <w:rsid w:val="00FE67A2"/>
    <w:rsid w:val="00FE69BF"/>
    <w:rsid w:val="00FF184C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1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1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1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8C71F7-A0E2-8B4C-864E-DFDDEB9DC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666</Words>
  <Characters>4377</Characters>
  <Application>Microsoft Office Word</Application>
  <DocSecurity>0</DocSecurity>
  <Lines>230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 EDUKACIJA I RAZVOJA KOMPETENCIJA</vt:lpstr>
    </vt:vector>
  </TitlesOfParts>
  <Manager/>
  <Company>TEHMA d.o.o.</Company>
  <LinksUpToDate>false</LinksUpToDate>
  <CharactersWithSpaces>4857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Upravina ocjena</dc:title>
  <dc:subject/>
  <dc:creator>Daniel Bara</dc:creator>
  <cp:keywords>PROC-M1</cp:keywords>
  <dc:description/>
  <cp:lastModifiedBy>Daniel Bara</cp:lastModifiedBy>
  <cp:revision>10</cp:revision>
  <dcterms:created xsi:type="dcterms:W3CDTF">2025-12-04T10:51:00Z</dcterms:created>
  <dcterms:modified xsi:type="dcterms:W3CDTF">2025-12-04T11:01:00Z</dcterms:modified>
  <cp:category>IMS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v1.1</vt:lpwstr>
  </property>
  <property fmtid="{D5CDD505-2E9C-101B-9397-08002B2CF9AE}" pid="3" name="Company">
    <vt:lpwstr>TEHMA d.o.o.</vt:lpwstr>
  </property>
</Properties>
</file>